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5E09" w14:textId="77777777" w:rsidR="00D914B0" w:rsidRDefault="00D914B0" w:rsidP="00D914B0">
      <w:pPr>
        <w:pStyle w:val="ConsPlusTitle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w:drawing>
          <wp:inline distT="0" distB="0" distL="0" distR="0" wp14:anchorId="2EB77EB7" wp14:editId="5084FB16">
            <wp:extent cx="2519680" cy="608965"/>
            <wp:effectExtent l="0" t="0" r="0" b="635"/>
            <wp:docPr id="3" name="Рисунок 3" descr="C:\Users\User\Documents\_ЦПП\CPP_Arro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ocuments\_ЦПП\CPP_Arrow_log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4445B" w14:textId="77777777" w:rsidR="00D914B0" w:rsidRPr="007E5C11" w:rsidRDefault="00D914B0" w:rsidP="00D9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C11">
        <w:rPr>
          <w:rFonts w:ascii="Times New Roman" w:hAnsi="Times New Roman" w:cs="Times New Roman"/>
          <w:sz w:val="24"/>
          <w:szCs w:val="24"/>
        </w:rPr>
        <w:t>АНО «ЦПП города Нижнего Новгорода»</w:t>
      </w:r>
    </w:p>
    <w:p w14:paraId="0C3F1CAC" w14:textId="77777777" w:rsidR="00D914B0" w:rsidRPr="007E5C11" w:rsidRDefault="00D914B0" w:rsidP="00D9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C11">
        <w:rPr>
          <w:rFonts w:ascii="Times New Roman" w:hAnsi="Times New Roman" w:cs="Times New Roman"/>
          <w:sz w:val="24"/>
          <w:szCs w:val="24"/>
        </w:rPr>
        <w:t>603109, Россия г. Н. Новгород,</w:t>
      </w:r>
    </w:p>
    <w:p w14:paraId="6C3B9C24" w14:textId="77777777" w:rsidR="00D914B0" w:rsidRPr="007E5C11" w:rsidRDefault="00D914B0" w:rsidP="00D9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C11">
        <w:rPr>
          <w:rFonts w:ascii="Times New Roman" w:hAnsi="Times New Roman" w:cs="Times New Roman"/>
          <w:sz w:val="24"/>
          <w:szCs w:val="24"/>
        </w:rPr>
        <w:t xml:space="preserve">Адрес: ул. Большая Покровская, д. 15 </w:t>
      </w:r>
    </w:p>
    <w:p w14:paraId="45E210FB" w14:textId="77777777" w:rsidR="00D914B0" w:rsidRPr="007E5C11" w:rsidRDefault="00D914B0" w:rsidP="00D9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C11">
        <w:rPr>
          <w:rFonts w:ascii="Times New Roman" w:hAnsi="Times New Roman" w:cs="Times New Roman"/>
          <w:sz w:val="24"/>
          <w:szCs w:val="24"/>
        </w:rPr>
        <w:t>Раб. тел.: +7 (831) 416-40-44</w:t>
      </w:r>
    </w:p>
    <w:p w14:paraId="54FC586F" w14:textId="03335775" w:rsidR="00D914B0" w:rsidRPr="000618C0" w:rsidRDefault="00D914B0" w:rsidP="0006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C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5C11">
        <w:rPr>
          <w:rFonts w:ascii="Times New Roman" w:hAnsi="Times New Roman" w:cs="Times New Roman"/>
          <w:sz w:val="24"/>
          <w:szCs w:val="24"/>
        </w:rPr>
        <w:t>-</w:t>
      </w:r>
      <w:r w:rsidRPr="007E5C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5C1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E5C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cppnn</w:t>
        </w:r>
        <w:r w:rsidRPr="007E5C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7E5C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7E5C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E5C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E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1321E" w14:textId="51556B25" w:rsidR="00AC0521" w:rsidRPr="00F37E43" w:rsidRDefault="00EE2400" w:rsidP="00EE2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43">
        <w:rPr>
          <w:rFonts w:ascii="Times New Roman" w:hAnsi="Times New Roman" w:cs="Times New Roman"/>
          <w:b/>
          <w:bCs/>
          <w:sz w:val="28"/>
          <w:szCs w:val="28"/>
        </w:rPr>
        <w:t>НАЛОГОВЫЕ ЛЬГОТЫ</w:t>
      </w:r>
    </w:p>
    <w:p w14:paraId="51169FE3" w14:textId="31040B54" w:rsidR="00FA34C9" w:rsidRPr="000618C0" w:rsidRDefault="00EE2400" w:rsidP="00061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43">
        <w:rPr>
          <w:rFonts w:ascii="Times New Roman" w:hAnsi="Times New Roman" w:cs="Times New Roman"/>
          <w:b/>
          <w:bCs/>
          <w:sz w:val="28"/>
          <w:szCs w:val="28"/>
        </w:rPr>
        <w:t>НИЖЕГОРОДСКАЯ ОБЛАСТЬ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815"/>
        <w:gridCol w:w="4678"/>
        <w:gridCol w:w="1842"/>
        <w:gridCol w:w="3544"/>
      </w:tblGrid>
      <w:tr w:rsidR="008E7CE9" w:rsidRPr="001765A3" w14:paraId="49CC2811" w14:textId="77777777" w:rsidTr="001765A3">
        <w:tc>
          <w:tcPr>
            <w:tcW w:w="4815" w:type="dxa"/>
          </w:tcPr>
          <w:p w14:paraId="041E2119" w14:textId="242C0EEE" w:rsidR="00E06F31" w:rsidRPr="001765A3" w:rsidRDefault="00E06F31" w:rsidP="00F37E43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</w:t>
            </w:r>
          </w:p>
        </w:tc>
        <w:tc>
          <w:tcPr>
            <w:tcW w:w="4678" w:type="dxa"/>
          </w:tcPr>
          <w:p w14:paraId="12E86299" w14:textId="4762F528" w:rsidR="00E06F31" w:rsidRPr="001765A3" w:rsidRDefault="00E06F31" w:rsidP="00F37E43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 ЛЬГОТА</w:t>
            </w:r>
          </w:p>
        </w:tc>
        <w:tc>
          <w:tcPr>
            <w:tcW w:w="1842" w:type="dxa"/>
          </w:tcPr>
          <w:p w14:paraId="6E05316E" w14:textId="0886B06A" w:rsidR="00E06F31" w:rsidRPr="001765A3" w:rsidRDefault="00E06F31" w:rsidP="00E06F3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3544" w:type="dxa"/>
          </w:tcPr>
          <w:p w14:paraId="781B48FE" w14:textId="19B357F6" w:rsidR="00E06F31" w:rsidRPr="001765A3" w:rsidRDefault="004D7068" w:rsidP="004D7068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ПОДРОБНЕЕ</w:t>
            </w:r>
          </w:p>
        </w:tc>
      </w:tr>
      <w:tr w:rsidR="001263DE" w:rsidRPr="00F37E43" w14:paraId="3812A36D" w14:textId="77777777" w:rsidTr="001765A3">
        <w:tc>
          <w:tcPr>
            <w:tcW w:w="4815" w:type="dxa"/>
          </w:tcPr>
          <w:p w14:paraId="7943F925" w14:textId="3D6FDEA8" w:rsidR="00E06F31" w:rsidRDefault="00980CEA" w:rsidP="00EE2400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0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Льготы по транспортному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BF8CEF" w14:textId="35A68FC2" w:rsidR="00980CEA" w:rsidRDefault="00980CEA" w:rsidP="00980CEA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192D37" w14:textId="7C19680F" w:rsidR="00980CEA" w:rsidRDefault="00980CEA" w:rsidP="00980CEA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  <w:p w14:paraId="58ACBDE5" w14:textId="5A646887" w:rsidR="00980CEA" w:rsidRDefault="00980CEA" w:rsidP="00980CEA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ликвидации последствий на ЧАЭС</w:t>
            </w:r>
          </w:p>
          <w:p w14:paraId="3313774B" w14:textId="77777777" w:rsidR="00980CEA" w:rsidRDefault="00980CEA" w:rsidP="00980CEA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подвергшихся воздействию радиации на Чернобыльской АЭС, </w:t>
            </w:r>
          </w:p>
          <w:p w14:paraId="4427F829" w14:textId="590AE13A" w:rsidR="00980CEA" w:rsidRDefault="00980CEA" w:rsidP="00980CEA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подвергшихся воздействию радиации вследствие аварии на производственном объединении "Маяк" и сбросов радиоактивных отходов в реку Теча,</w:t>
            </w:r>
          </w:p>
          <w:p w14:paraId="51CC89FE" w14:textId="7E1D5638" w:rsidR="00980CEA" w:rsidRDefault="00980CEA" w:rsidP="00980CEA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из подразделений особого риска - владельцев мотоциклов и легковых автомобилей с мощностью двигателя до 150 л.с., </w:t>
            </w:r>
          </w:p>
          <w:p w14:paraId="23040C80" w14:textId="642039D3" w:rsidR="00980CEA" w:rsidRPr="0098334E" w:rsidRDefault="00980CEA" w:rsidP="0098334E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моторных лодок с мощностью двигателя до 30 л.с. </w:t>
            </w:r>
          </w:p>
          <w:p w14:paraId="7B17615E" w14:textId="77777777" w:rsidR="00980CEA" w:rsidRPr="00B615FD" w:rsidRDefault="00980CEA" w:rsidP="00B61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F85B9" w14:textId="24A4D3A6" w:rsidR="00132098" w:rsidRDefault="00132098" w:rsidP="00132098">
            <w:pPr>
              <w:pStyle w:val="a8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автомобилей, оборудованных для использования газомоторного топлива, </w:t>
            </w:r>
          </w:p>
          <w:p w14:paraId="6258420C" w14:textId="71170058" w:rsidR="00132098" w:rsidRDefault="00132098" w:rsidP="00132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! </w:t>
            </w:r>
            <w:r w:rsidRPr="00132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предоставляется по заявлению налогоплательщика</w:t>
            </w:r>
          </w:p>
          <w:p w14:paraId="1BE2C3E0" w14:textId="77777777" w:rsidR="00132098" w:rsidRDefault="00132098" w:rsidP="00132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A5217" w14:textId="5D4BDD55" w:rsidR="00132098" w:rsidRPr="00132098" w:rsidRDefault="00132098" w:rsidP="00132098">
            <w:pPr>
              <w:pStyle w:val="a8"/>
              <w:numPr>
                <w:ilvl w:val="0"/>
                <w:numId w:val="6"/>
              </w:numPr>
              <w:ind w:left="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автомобилей, осуществляющих международные перевозки в страны дальнего зарубежья, </w:t>
            </w:r>
          </w:p>
          <w:p w14:paraId="042D6D78" w14:textId="40F493A8" w:rsidR="00132098" w:rsidRPr="00132098" w:rsidRDefault="00132098" w:rsidP="0013209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23CB8" w14:textId="77777777" w:rsidR="00980CEA" w:rsidRDefault="00980CEA" w:rsidP="0013209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EF95E" w14:textId="2988389A" w:rsidR="00132098" w:rsidRPr="00132098" w:rsidRDefault="00132098" w:rsidP="00132098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граждан в части автомобилей, оборудованных только электрическим двигателем, </w:t>
            </w:r>
          </w:p>
          <w:p w14:paraId="60E7F7B9" w14:textId="77777777" w:rsidR="00132098" w:rsidRDefault="00132098" w:rsidP="0013209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000B1" w14:textId="77777777" w:rsidR="00B90F1A" w:rsidRDefault="00B90F1A" w:rsidP="0013209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DCCD4" w14:textId="34C4C864" w:rsidR="00B90F1A" w:rsidRPr="00D12240" w:rsidRDefault="00B90F1A" w:rsidP="00D12240">
            <w:pPr>
              <w:pStyle w:val="a8"/>
              <w:numPr>
                <w:ilvl w:val="0"/>
                <w:numId w:val="9"/>
              </w:numPr>
              <w:ind w:left="0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B9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кодом основного вида деятельности </w:t>
            </w:r>
            <w:hyperlink r:id="rId9" w:history="1">
              <w:r w:rsidRPr="00B90F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49.41</w:t>
              </w:r>
            </w:hyperlink>
            <w:r w:rsidRPr="00B9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"Деятельность автомобильного грузового транспорта"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r w:rsidRPr="00B9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грузовых автомобилей с мощностью двигателя свыше 250 л.с. </w:t>
            </w:r>
          </w:p>
          <w:p w14:paraId="6BC92E7D" w14:textId="77777777" w:rsidR="00B90F1A" w:rsidRDefault="00B90F1A" w:rsidP="0013209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6876E" w14:textId="4013FAC6" w:rsidR="00BB3584" w:rsidRPr="00BB3584" w:rsidRDefault="00BB3584" w:rsidP="00BB3584">
            <w:pPr>
              <w:pStyle w:val="a8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организаций 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отношении</w:t>
            </w:r>
          </w:p>
          <w:p w14:paraId="3DC66DEA" w14:textId="62833DA5" w:rsidR="00BB3584" w:rsidRPr="00BB3584" w:rsidRDefault="00BB3584" w:rsidP="00BB3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осуществляющего магистральные междугородные</w:t>
            </w:r>
          </w:p>
          <w:p w14:paraId="2CCF1B17" w14:textId="710119C1" w:rsidR="00BB3584" w:rsidRPr="00BB3584" w:rsidRDefault="00BB3584" w:rsidP="00BB3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(или)  международные  перевозки, имеющего разрешенную максимальную массу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 12 тонн и зарегистрированного в реестре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взимания платы в счет возмещения  вреда, причиняемого автомобильным дорогам</w:t>
            </w:r>
          </w:p>
          <w:p w14:paraId="204F161A" w14:textId="77777777" w:rsidR="00BB3584" w:rsidRPr="00BB3584" w:rsidRDefault="00BB3584" w:rsidP="00BB3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 федерального значения транспортными средствами, имеющими</w:t>
            </w:r>
          </w:p>
          <w:p w14:paraId="41616B6D" w14:textId="478A7B4C" w:rsidR="00BB3584" w:rsidRPr="00BB3584" w:rsidRDefault="00BB3584" w:rsidP="00BB3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максимальную массу свыше 12 тонн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3F3510" w14:textId="46356DE2" w:rsidR="00B90F1A" w:rsidRDefault="00C75BB8" w:rsidP="00C75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! условие: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584"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налогоплательщика за предыдущий </w:t>
            </w:r>
            <w:r w:rsidR="00BB3584"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налоговый период превышает среднюю заработную плату в Нижегородской области за тот же налоговый период. </w:t>
            </w:r>
          </w:p>
          <w:p w14:paraId="0AC54F39" w14:textId="4E7CE232" w:rsidR="00C75BB8" w:rsidRDefault="00C75BB8" w:rsidP="00C75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D8C65" w14:textId="6C4CDC30" w:rsidR="00A61667" w:rsidRPr="000A3E1E" w:rsidRDefault="00A61667" w:rsidP="00A61667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Советского Союза, Социалистического Труда, Российской Федерации, граждане, награжденные орденами Славы трех степеней и орденами Трудовой Славы трех степеней, Почетные граждане Нижегородской области </w:t>
            </w:r>
            <w:r w:rsidRPr="000A3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легковые автомобили с мощностью до 150 л.с., на мотоциклы </w:t>
            </w:r>
            <w:r w:rsidR="000A3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0A3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36 л.с. и моторные лодки </w:t>
            </w:r>
            <w:r w:rsidR="000A3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A3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 30 л.с.:</w:t>
            </w:r>
          </w:p>
          <w:p w14:paraId="27FE839D" w14:textId="074DF619" w:rsidR="00C75BB8" w:rsidRDefault="00C75BB8" w:rsidP="00A61667">
            <w:pPr>
              <w:pStyle w:val="a8"/>
              <w:ind w:lef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74CEF" w14:textId="77777777" w:rsidR="003B176E" w:rsidRDefault="003B176E" w:rsidP="003B176E">
            <w:pPr>
              <w:pStyle w:val="a8"/>
              <w:numPr>
                <w:ilvl w:val="0"/>
                <w:numId w:val="9"/>
              </w:numPr>
              <w:ind w:left="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есхозы в части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втомобилей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лесовосстановительных и лесоохранных мероприятиях; </w:t>
            </w:r>
          </w:p>
          <w:p w14:paraId="025F1A03" w14:textId="77777777" w:rsidR="003B176E" w:rsidRPr="003B176E" w:rsidRDefault="003B176E" w:rsidP="003B176E">
            <w:pPr>
              <w:pStyle w:val="a8"/>
              <w:ind w:left="2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4D021" w14:textId="262B77D0" w:rsidR="003B176E" w:rsidRPr="00597645" w:rsidRDefault="003B176E" w:rsidP="00597645">
            <w:pPr>
              <w:pStyle w:val="a8"/>
              <w:numPr>
                <w:ilvl w:val="0"/>
                <w:numId w:val="9"/>
              </w:numPr>
              <w:ind w:left="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(КФ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Х)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объединения и организации,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7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 производством с</w:t>
            </w:r>
            <w:r w:rsidR="00DC2445" w:rsidRPr="00597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</w:t>
            </w:r>
            <w:r w:rsidRPr="00597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удельный вес доходов от реализации которой составляет 70 % и более, </w:t>
            </w:r>
          </w:p>
          <w:p w14:paraId="7DC3DA02" w14:textId="5E9EDCE4" w:rsidR="003B176E" w:rsidRDefault="003B176E" w:rsidP="003B176E">
            <w:pPr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левобережья реки Волги - 50 </w:t>
            </w:r>
            <w:r w:rsidR="00D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более; </w:t>
            </w:r>
          </w:p>
          <w:p w14:paraId="63C6307C" w14:textId="6CA0372F" w:rsidR="003B176E" w:rsidRDefault="003B176E" w:rsidP="003B176E">
            <w:pPr>
              <w:ind w:left="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1F0FF" w14:textId="77777777" w:rsidR="00597645" w:rsidRDefault="00597645" w:rsidP="000A3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E580A" w14:textId="3DAC6049" w:rsidR="00FF0BAD" w:rsidRDefault="003B176E" w:rsidP="005720B2">
            <w:pPr>
              <w:pStyle w:val="a8"/>
              <w:numPr>
                <w:ilvl w:val="0"/>
                <w:numId w:val="9"/>
              </w:numPr>
              <w:ind w:left="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учреждения, финансируемые из областного и местных бюджетов в объеме не менее 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8F6A0B2" w14:textId="77777777" w:rsidR="00243254" w:rsidRPr="00565014" w:rsidRDefault="00243254" w:rsidP="00565014">
            <w:pPr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1E2D1" w14:textId="77777777" w:rsidR="003B176E" w:rsidRDefault="003B176E" w:rsidP="00C928D9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общероссийские общественные организации инвалидов и организации, находящиеся в их собственности, </w:t>
            </w:r>
          </w:p>
          <w:p w14:paraId="0E0DCC6B" w14:textId="6EFDB873" w:rsidR="003B176E" w:rsidRPr="003B176E" w:rsidRDefault="003B176E" w:rsidP="00C928D9">
            <w:pPr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! условие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3B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не менее 50 % от списочного состава, а их доля в фонде оплаты труда не менее 25 %; </w:t>
            </w:r>
          </w:p>
          <w:p w14:paraId="54E6CC36" w14:textId="1D6B3FB1" w:rsidR="00CA392F" w:rsidRDefault="00CA392F" w:rsidP="00C928D9">
            <w:pPr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7C757" w14:textId="77777777" w:rsidR="008F6672" w:rsidRDefault="00C928D9" w:rsidP="00C928D9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и инвалиды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r w:rsidRPr="00C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инвалиды боевых действий, военнослужащие и лица рядового и начальствующего состава </w:t>
            </w:r>
            <w:r w:rsidR="008F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ОВД,</w:t>
            </w:r>
            <w:r w:rsidRPr="00C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ставшие инвалидами вследствие ранения, контузии или увечья, </w:t>
            </w:r>
          </w:p>
          <w:p w14:paraId="689132E4" w14:textId="5A2B3471" w:rsidR="00C928D9" w:rsidRPr="008F6672" w:rsidRDefault="00C928D9" w:rsidP="008F6672">
            <w:pPr>
              <w:pStyle w:val="a8"/>
              <w:ind w:left="2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66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легковые автомобили с мощностью двигателя до 150 л.с., на мотоциклы с мощностью двигателя до 36 л.с. и моторные лодки с мощностью двигателя до 30 л.с.;</w:t>
            </w:r>
          </w:p>
          <w:p w14:paraId="6A61A2E6" w14:textId="77777777" w:rsidR="00C928D9" w:rsidRDefault="00C928D9" w:rsidP="00C928D9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40DF51" w14:textId="7BCF7F43" w:rsidR="00C928D9" w:rsidRPr="00C928D9" w:rsidRDefault="00C928D9" w:rsidP="00C928D9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организации, финансируемые не менее 80 </w:t>
            </w:r>
            <w:r w:rsidR="0099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C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 и средств</w:t>
            </w:r>
            <w:r w:rsidR="003B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Территориального </w:t>
            </w:r>
            <w:r w:rsidR="008F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ФОМС.</w:t>
            </w:r>
            <w:r w:rsidRPr="00C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9D510C" w14:textId="213AE4D2" w:rsidR="00CA392F" w:rsidRPr="008B6008" w:rsidRDefault="00CA392F" w:rsidP="008B6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26BA3" w14:textId="77777777" w:rsidR="00AE4743" w:rsidRDefault="00AE4743" w:rsidP="008B6008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6008"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 из родителей (усыновителей), опекун, попечитель </w:t>
            </w:r>
            <w:r w:rsidR="008B6008" w:rsidRPr="003E3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ребенка-инвалида</w:t>
            </w:r>
            <w:r w:rsidR="008B6008"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17D71C" w14:textId="727597EF" w:rsidR="008B6008" w:rsidRPr="00AE4743" w:rsidRDefault="008B6008" w:rsidP="00AE474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4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легковые автомобили с мощностью до 150 л.с., на мотоциклы с мощностью до 36 л.с. и моторные лодки с мощностью до 30 л.с; </w:t>
            </w:r>
            <w:r w:rsidRPr="00AE4743">
              <w:rPr>
                <w:rFonts w:ascii="Times New Roman" w:eastAsia="Times New Roman" w:hAnsi="Times New Roman" w:cs="Times New Roman"/>
                <w:i/>
                <w:iCs/>
                <w:color w:val="392C69"/>
                <w:sz w:val="24"/>
                <w:szCs w:val="24"/>
                <w:lang w:eastAsia="ru-RU"/>
              </w:rPr>
              <w:t xml:space="preserve"> </w:t>
            </w:r>
          </w:p>
          <w:p w14:paraId="4F39352A" w14:textId="77777777" w:rsidR="001D4922" w:rsidRPr="001D4922" w:rsidRDefault="001D4922" w:rsidP="001D49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EF9B0" w14:textId="5C97C321" w:rsidR="001D4922" w:rsidRDefault="003E3ED3" w:rsidP="008B6008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6008"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 из родителей </w:t>
            </w:r>
            <w:r w:rsidR="008B6008" w:rsidRPr="003E3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многодетной семьи,</w:t>
            </w:r>
            <w:r w:rsidR="008B6008"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имеющей на воспитании троих и более детей до 18 лет, </w:t>
            </w:r>
          </w:p>
          <w:p w14:paraId="69A434B8" w14:textId="0CE7B4F6" w:rsidR="008B6008" w:rsidRPr="001D4922" w:rsidRDefault="008B6008" w:rsidP="001D492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легковые автомобили с мощностью до 150 л.с., на автобусы (микроавтобусы) с мощностью до 150 л.с., на мотоциклы с мощностью до 36 л.с. и моторные </w:t>
            </w:r>
            <w:r w:rsidR="003E3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D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 30 л.с.; </w:t>
            </w:r>
          </w:p>
          <w:p w14:paraId="37EB85BA" w14:textId="77777777" w:rsidR="001D4922" w:rsidRPr="001D4922" w:rsidRDefault="001D4922" w:rsidP="001D49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F7F8C" w14:textId="6739281B" w:rsidR="008B6008" w:rsidRDefault="008B6008" w:rsidP="008B6008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 из родителей </w:t>
            </w:r>
            <w:r w:rsidRPr="003E3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приемной</w:t>
            </w:r>
            <w:r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опекун (попечитель), имеющие на </w:t>
            </w:r>
            <w:r w:rsidRPr="003E3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воспитании троих и более детей в до 18 лет</w:t>
            </w:r>
            <w:r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легковые автомобили с мощностью до 150 л.с., на мотоциклы </w:t>
            </w:r>
            <w:r w:rsidR="003E3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D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36 л.с. и моторные лодки </w:t>
            </w:r>
            <w:r w:rsidR="003E3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D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 30 л.с.; </w:t>
            </w:r>
          </w:p>
          <w:p w14:paraId="24FA0A7A" w14:textId="77777777" w:rsidR="001D4922" w:rsidRPr="001D4922" w:rsidRDefault="001D4922" w:rsidP="001D492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C62A945" w14:textId="77B1CBB4" w:rsidR="008B6008" w:rsidRPr="008B6008" w:rsidRDefault="008B6008" w:rsidP="008B6008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бщественные объединения </w:t>
            </w:r>
            <w:r w:rsidRPr="006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пожарной охраны</w:t>
            </w:r>
            <w:r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автомобилей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аварийно-спасательных работ. </w:t>
            </w:r>
          </w:p>
          <w:p w14:paraId="376E458B" w14:textId="77777777" w:rsidR="008B6008" w:rsidRDefault="008B6008" w:rsidP="001D4922">
            <w:pPr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  <w:p w14:paraId="53654B88" w14:textId="3F091314" w:rsidR="008B6008" w:rsidRPr="001D4922" w:rsidRDefault="001D4922" w:rsidP="001D4922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6008" w:rsidRPr="001D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8B6008" w:rsidRPr="001D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деятельность по </w:t>
            </w:r>
            <w:r w:rsidR="008B6008" w:rsidRPr="006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перевозке пассажиров</w:t>
            </w:r>
            <w:r w:rsidR="008B6008" w:rsidRPr="001D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багажа автомобильным транспортом по муниципальным и (или) межмуниципальным маршрутам на территории области; </w:t>
            </w:r>
          </w:p>
          <w:p w14:paraId="431AB955" w14:textId="77777777" w:rsidR="001D4922" w:rsidRDefault="001D4922" w:rsidP="006F47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69971" w14:textId="59CF9F13" w:rsidR="00E0558A" w:rsidRPr="003E06CA" w:rsidRDefault="001D4922" w:rsidP="003E06CA">
            <w:pPr>
              <w:pStyle w:val="a8"/>
              <w:numPr>
                <w:ilvl w:val="0"/>
                <w:numId w:val="9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B6008" w:rsidRPr="001D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0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6008" w:rsidRPr="001D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6008" w:rsidRPr="006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резидент</w:t>
            </w:r>
            <w:r w:rsidRPr="006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8B6008" w:rsidRPr="006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особой экономической зоны</w:t>
            </w:r>
            <w:r w:rsidR="008B6008" w:rsidRPr="001D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промышленно-производственного типа</w:t>
            </w:r>
            <w:r w:rsidR="006F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10FEF6C8" w14:textId="77777777" w:rsidR="00201A0F" w:rsidRDefault="00201A0F" w:rsidP="00EE2400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69327" w14:textId="5413085E" w:rsidR="0098334E" w:rsidRDefault="00980CEA" w:rsidP="009C5644">
            <w:pPr>
              <w:pStyle w:val="a8"/>
              <w:numPr>
                <w:ilvl w:val="0"/>
                <w:numId w:val="8"/>
              </w:numPr>
              <w:tabs>
                <w:tab w:val="left" w:pos="311"/>
                <w:tab w:val="left" w:pos="3315"/>
              </w:tabs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одну лошадиную силу снижается на 50 %</w:t>
            </w:r>
          </w:p>
          <w:p w14:paraId="7934D24A" w14:textId="77777777" w:rsidR="00E41B23" w:rsidRPr="009C5644" w:rsidRDefault="00E41B23" w:rsidP="00E41B23">
            <w:pPr>
              <w:pStyle w:val="a8"/>
              <w:tabs>
                <w:tab w:val="left" w:pos="311"/>
                <w:tab w:val="left" w:pos="3315"/>
              </w:tabs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7EBE7" w14:textId="4A33743B" w:rsidR="0098334E" w:rsidRPr="00980CEA" w:rsidRDefault="0098334E" w:rsidP="005B64D7">
            <w:pPr>
              <w:pStyle w:val="a8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8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превышения предельной величины мощности двигателя налог уплачивается на общих основаниях.</w:t>
            </w:r>
            <w:r w:rsidRPr="0098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436B7D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CE71A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699FB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3570C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8547F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73792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82827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2826F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8DFB7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202EA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CA639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B0B90" w14:textId="77777777" w:rsidR="00132098" w:rsidRDefault="00132098" w:rsidP="00EE240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20FB9" w14:textId="20421556" w:rsidR="00132098" w:rsidRPr="00132098" w:rsidRDefault="00132098" w:rsidP="00132098">
            <w:pPr>
              <w:pStyle w:val="a8"/>
              <w:numPr>
                <w:ilvl w:val="0"/>
                <w:numId w:val="8"/>
              </w:numPr>
              <w:tabs>
                <w:tab w:val="left" w:pos="595"/>
              </w:tabs>
              <w:ind w:left="0"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налога на одну лошадиную силу снижается на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3948A7" w14:textId="0AA5024B" w:rsidR="00132098" w:rsidRDefault="00132098" w:rsidP="00132098">
            <w:pPr>
              <w:pStyle w:val="a8"/>
              <w:tabs>
                <w:tab w:val="left" w:pos="595"/>
              </w:tabs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59FA1" w14:textId="2AD9E005" w:rsidR="00132098" w:rsidRDefault="00132098" w:rsidP="00132098">
            <w:pPr>
              <w:pStyle w:val="a8"/>
              <w:tabs>
                <w:tab w:val="left" w:pos="595"/>
              </w:tabs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56FE8" w14:textId="77777777" w:rsidR="00132098" w:rsidRPr="00B615FD" w:rsidRDefault="00132098" w:rsidP="00B615FD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F5C1D" w14:textId="493DB6BA" w:rsidR="00132098" w:rsidRPr="00132098" w:rsidRDefault="00132098" w:rsidP="00132098">
            <w:pPr>
              <w:pStyle w:val="a8"/>
              <w:numPr>
                <w:ilvl w:val="0"/>
                <w:numId w:val="8"/>
              </w:numPr>
              <w:tabs>
                <w:tab w:val="left" w:pos="595"/>
              </w:tabs>
              <w:ind w:left="0"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ставка налога на одну лошадиную силу снижается на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97D084" w14:textId="3AC4534A" w:rsidR="00132098" w:rsidRDefault="00132098" w:rsidP="00132098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C1B2C" w14:textId="036B1FEF" w:rsidR="00132098" w:rsidRDefault="00132098" w:rsidP="00132098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4C919" w14:textId="77777777" w:rsidR="00132098" w:rsidRPr="00132098" w:rsidRDefault="00132098" w:rsidP="00132098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A124" w14:textId="5C56E4F1" w:rsidR="00B90F1A" w:rsidRPr="00B90F1A" w:rsidRDefault="00132098" w:rsidP="00B90F1A">
            <w:pPr>
              <w:pStyle w:val="a8"/>
              <w:numPr>
                <w:ilvl w:val="0"/>
                <w:numId w:val="8"/>
              </w:numPr>
              <w:tabs>
                <w:tab w:val="left" w:pos="595"/>
              </w:tabs>
              <w:ind w:left="0"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1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налога на одну лошадиную силу снижается на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C99CCBE" w14:textId="1CF3A43A" w:rsidR="00B90F1A" w:rsidRDefault="00B90F1A" w:rsidP="00B90F1A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CA158" w14:textId="09413F7C" w:rsidR="00B90F1A" w:rsidRDefault="00B90F1A" w:rsidP="00B90F1A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D2FF2" w14:textId="77777777" w:rsidR="00FD488D" w:rsidRPr="00B90F1A" w:rsidRDefault="00FD488D" w:rsidP="00B90F1A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CB005" w14:textId="77777777" w:rsidR="00132098" w:rsidRPr="00BB3584" w:rsidRDefault="00B90F1A" w:rsidP="00B90F1A">
            <w:pPr>
              <w:pStyle w:val="a8"/>
              <w:numPr>
                <w:ilvl w:val="0"/>
                <w:numId w:val="8"/>
              </w:numPr>
              <w:tabs>
                <w:tab w:val="left" w:pos="595"/>
              </w:tabs>
              <w:ind w:left="0"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B9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налога на одну лошадиную силу снижается на 25 </w:t>
            </w:r>
            <w:r w:rsidR="006F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9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F0E5E1" w14:textId="1B01CE0E" w:rsidR="00BB3584" w:rsidRDefault="00BB3584" w:rsidP="00BB3584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9E38" w14:textId="5CA4877C" w:rsidR="00BB3584" w:rsidRDefault="00BB3584" w:rsidP="00BB3584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E8247" w14:textId="0F08BCA8" w:rsidR="00BB3584" w:rsidRDefault="00BB3584" w:rsidP="00BB3584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E5F5A" w14:textId="77777777" w:rsidR="00BB3584" w:rsidRDefault="00BB3584" w:rsidP="00BB3584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24E80" w14:textId="77777777" w:rsidR="00BB3584" w:rsidRPr="00BB3584" w:rsidRDefault="00BB3584" w:rsidP="00BB3584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налога, исчисленная</w:t>
            </w:r>
          </w:p>
          <w:p w14:paraId="491A4430" w14:textId="6A4D4640" w:rsidR="00BB3584" w:rsidRPr="00BB3584" w:rsidRDefault="00BB3584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налогового периода,  уменьшается  на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суммы,</w:t>
            </w:r>
          </w:p>
          <w:p w14:paraId="73197E57" w14:textId="734272F8" w:rsidR="00BB3584" w:rsidRDefault="00BB3584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уплаченной  в  отношении  такого  транспортного средства в данном налоговом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периоде.</w:t>
            </w:r>
          </w:p>
          <w:p w14:paraId="5741944C" w14:textId="09E2F95C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4F86A" w14:textId="7F3AEAF9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544F3" w14:textId="6C42E6BB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A8693" w14:textId="0C298BF3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A94E3" w14:textId="325E975E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1AEE3" w14:textId="79FF2E13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79998" w14:textId="4D354D0E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A00D5" w14:textId="165EB0B1" w:rsidR="00565014" w:rsidRDefault="00565014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2A73" w14:textId="134267CE" w:rsidR="00565014" w:rsidRDefault="00565014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4FE22" w14:textId="77777777" w:rsidR="00565014" w:rsidRDefault="00565014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C4A69" w14:textId="64AF9102" w:rsidR="001A7FE6" w:rsidRDefault="001A7FE6" w:rsidP="0024325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AE506" w14:textId="4010F537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C173E" w14:textId="3034A4AE" w:rsidR="001A7FE6" w:rsidRDefault="001A7FE6" w:rsidP="00BB3584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96847" w14:textId="77777777" w:rsidR="001A7FE6" w:rsidRDefault="001A7FE6" w:rsidP="001A7FE6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24A000D1" w14:textId="1720B04A" w:rsidR="00BB3584" w:rsidRDefault="00BB3584" w:rsidP="00BB3584">
            <w:pPr>
              <w:pStyle w:val="a8"/>
              <w:tabs>
                <w:tab w:val="left" w:pos="595"/>
              </w:tabs>
              <w:ind w:left="10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7BDF4" w14:textId="15DF26E4" w:rsidR="00C928D9" w:rsidRDefault="00C928D9" w:rsidP="00BB3584">
            <w:pPr>
              <w:pStyle w:val="a8"/>
              <w:tabs>
                <w:tab w:val="left" w:pos="595"/>
              </w:tabs>
              <w:ind w:left="10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6D985" w14:textId="77777777" w:rsidR="00C928D9" w:rsidRPr="00C928D9" w:rsidRDefault="00C928D9" w:rsidP="00C928D9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1C35F" w14:textId="77777777" w:rsidR="00D5397E" w:rsidRPr="00243254" w:rsidRDefault="00D5397E" w:rsidP="00243254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86230" w14:textId="7A8425B3" w:rsidR="00D5397E" w:rsidRDefault="00D5397E" w:rsidP="000A3E1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7426F" w14:textId="0DFA6E52" w:rsidR="00243254" w:rsidRDefault="00243254" w:rsidP="000A3E1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6FDE7" w14:textId="77777777" w:rsidR="00507ABA" w:rsidRPr="000A3E1E" w:rsidRDefault="00507ABA" w:rsidP="000A3E1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E1706" w14:textId="77777777" w:rsidR="00D5397E" w:rsidRPr="00D5397E" w:rsidRDefault="00D5397E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EA66" w14:textId="77777777" w:rsidR="00D5397E" w:rsidRDefault="00D5397E" w:rsidP="00D5397E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46B8A5DD" w14:textId="77777777" w:rsidR="00D5397E" w:rsidRDefault="00D5397E" w:rsidP="00BB3584">
            <w:pPr>
              <w:pStyle w:val="a8"/>
              <w:tabs>
                <w:tab w:val="left" w:pos="595"/>
              </w:tabs>
              <w:ind w:left="10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49A0C" w14:textId="0DA67BF4" w:rsidR="00F947CD" w:rsidRPr="008F6672" w:rsidRDefault="00F947CD" w:rsidP="008F6672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DFEF4" w14:textId="77777777" w:rsidR="00F947CD" w:rsidRPr="00F947CD" w:rsidRDefault="00F947CD" w:rsidP="00F947CD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6BD62" w14:textId="77777777" w:rsidR="00D5397E" w:rsidRDefault="00D5397E" w:rsidP="00D5397E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57948324" w14:textId="77777777" w:rsidR="00D5397E" w:rsidRDefault="00D5397E" w:rsidP="00BB3584">
            <w:pPr>
              <w:pStyle w:val="a8"/>
              <w:tabs>
                <w:tab w:val="left" w:pos="595"/>
              </w:tabs>
              <w:ind w:left="10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0BF1B" w14:textId="77777777" w:rsidR="00D5397E" w:rsidRDefault="00D5397E" w:rsidP="00BB3584">
            <w:pPr>
              <w:pStyle w:val="a8"/>
              <w:tabs>
                <w:tab w:val="left" w:pos="595"/>
              </w:tabs>
              <w:ind w:left="10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2C43F" w14:textId="77777777" w:rsidR="00D5397E" w:rsidRDefault="00D5397E" w:rsidP="00BB3584">
            <w:pPr>
              <w:pStyle w:val="a8"/>
              <w:tabs>
                <w:tab w:val="left" w:pos="595"/>
              </w:tabs>
              <w:ind w:left="10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141FF" w14:textId="19277703" w:rsidR="00D5397E" w:rsidRDefault="00D5397E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D7DBE" w14:textId="77777777" w:rsidR="00507ABA" w:rsidRDefault="00507ABA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AFC78" w14:textId="77777777" w:rsidR="008F6672" w:rsidRDefault="008F6672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D83FA" w14:textId="77777777" w:rsidR="008F6672" w:rsidRDefault="008F6672" w:rsidP="008F6672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3B9B15E1" w14:textId="487F8DC7" w:rsidR="00C928D9" w:rsidRDefault="00C928D9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EDF36" w14:textId="77777777" w:rsidR="00243254" w:rsidRDefault="00243254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31CE9" w14:textId="77777777" w:rsidR="00C928D9" w:rsidRPr="00D5397E" w:rsidRDefault="00C928D9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3B2D3" w14:textId="77777777" w:rsidR="00D5397E" w:rsidRDefault="00D5397E" w:rsidP="00D5397E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22F02D95" w14:textId="600767A9" w:rsidR="00D5397E" w:rsidRDefault="00D5397E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60BAA2B" w14:textId="6E743FF0" w:rsidR="00D5397E" w:rsidRDefault="00D5397E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233A34B" w14:textId="77777777" w:rsidR="008F6672" w:rsidRDefault="008F6672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40F09F2" w14:textId="77777777" w:rsidR="00D5397E" w:rsidRPr="001A7FE6" w:rsidRDefault="00D5397E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17A4D" w14:textId="77777777" w:rsidR="00D5397E" w:rsidRDefault="00D5397E" w:rsidP="00D5397E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008DDFA0" w14:textId="06FA0243" w:rsidR="00D5397E" w:rsidRDefault="00D5397E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035823B" w14:textId="5FD1EC9F" w:rsidR="00C928D9" w:rsidRDefault="00C928D9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36F6BC7" w14:textId="348666DE" w:rsidR="00C928D9" w:rsidRDefault="00C928D9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325279F" w14:textId="636DB17D" w:rsidR="00C928D9" w:rsidRDefault="00C928D9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23EE121" w14:textId="720C53A1" w:rsidR="00C928D9" w:rsidRDefault="00C928D9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DF12A18" w14:textId="07E8B60F" w:rsidR="008F6672" w:rsidRDefault="008F6672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59D210A" w14:textId="780929F6" w:rsidR="008F6672" w:rsidRDefault="008F6672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29BBE74" w14:textId="77777777" w:rsidR="008F6672" w:rsidRDefault="008F6672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DDD3CC5" w14:textId="4B710AD0" w:rsidR="00C928D9" w:rsidRDefault="00C928D9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AB89EB6" w14:textId="193FF9BD" w:rsidR="00C928D9" w:rsidRDefault="00C928D9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C816E" w14:textId="77777777" w:rsidR="000A3E1E" w:rsidRPr="001A7FE6" w:rsidRDefault="000A3E1E" w:rsidP="00D5397E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3491B" w14:textId="27AD7B18" w:rsidR="00C928D9" w:rsidRDefault="00C928D9" w:rsidP="00C928D9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45580C6E" w14:textId="5B21D3A7" w:rsidR="00C928D9" w:rsidRDefault="00C928D9" w:rsidP="00C928D9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192D2" w14:textId="0C2A6460" w:rsidR="00C928D9" w:rsidRDefault="00C928D9" w:rsidP="00C928D9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EA55B" w14:textId="77777777" w:rsidR="001D4922" w:rsidRDefault="001D4922" w:rsidP="00C928D9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A2A6E" w14:textId="77777777" w:rsidR="00C928D9" w:rsidRPr="00C928D9" w:rsidRDefault="00C928D9" w:rsidP="00C928D9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874EA" w14:textId="77777777" w:rsidR="00C928D9" w:rsidRDefault="00C928D9" w:rsidP="00C928D9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23AC2D82" w14:textId="77777777" w:rsidR="00D5397E" w:rsidRDefault="00D5397E" w:rsidP="00D5397E">
            <w:pPr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E57B9" w14:textId="77777777" w:rsidR="001D4922" w:rsidRPr="001D4922" w:rsidRDefault="001D4922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C2972" w14:textId="129D98B9" w:rsidR="001D4922" w:rsidRDefault="001D4922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8BB9C" w14:textId="77777777" w:rsidR="00507ABA" w:rsidRDefault="00507ABA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69645" w14:textId="77777777" w:rsidR="000A3E1E" w:rsidRDefault="000A3E1E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CEA2A" w14:textId="77777777" w:rsidR="001D4922" w:rsidRDefault="001D4922" w:rsidP="001D4922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64624779" w14:textId="4F7D4905" w:rsidR="001D4922" w:rsidRDefault="001D4922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71BA9" w14:textId="529CE9E0" w:rsidR="001D4922" w:rsidRDefault="001D4922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51B27" w14:textId="6CAF8CC5" w:rsidR="001D4922" w:rsidRDefault="001D4922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6059" w14:textId="48AEEE27" w:rsidR="001D4922" w:rsidRDefault="001D4922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3345E" w14:textId="3016058E" w:rsidR="001D4922" w:rsidRDefault="001D4922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FD74D" w14:textId="5B4237AC" w:rsidR="003E3ED3" w:rsidRDefault="003E3ED3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E9FD2" w14:textId="77777777" w:rsidR="00507ABA" w:rsidRDefault="00507ABA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2891C" w14:textId="77777777" w:rsidR="003E3ED3" w:rsidRDefault="003E3ED3" w:rsidP="001D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10D6F" w14:textId="1128B07B" w:rsidR="001D4922" w:rsidRDefault="001D4922" w:rsidP="001D4922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освобождаются от уплаты </w:t>
            </w:r>
          </w:p>
          <w:p w14:paraId="610724F8" w14:textId="7F8CC14B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04CE3" w14:textId="18F27702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C59B3" w14:textId="4299F6ED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CBED2" w14:textId="5AA142FF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42020" w14:textId="77777777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5BA6E" w14:textId="77777777" w:rsidR="001D4922" w:rsidRP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44CFE" w14:textId="77777777" w:rsidR="001D4922" w:rsidRDefault="001D4922" w:rsidP="001D4922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уплаты</w:t>
            </w:r>
          </w:p>
          <w:p w14:paraId="78BE8C01" w14:textId="77777777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66243" w14:textId="77777777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DB18A" w14:textId="77777777" w:rsid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CF110" w14:textId="78B78D89" w:rsidR="001D4922" w:rsidRPr="001D4922" w:rsidRDefault="001D4922" w:rsidP="001D4922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D7F076" w14:textId="77777777" w:rsidR="001D4922" w:rsidRDefault="001D4922" w:rsidP="001D4922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</w:t>
            </w:r>
          </w:p>
          <w:p w14:paraId="0D250779" w14:textId="5A2DB5C3" w:rsidR="00942CF5" w:rsidRDefault="00942CF5" w:rsidP="0094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2EF54" w14:textId="77777777" w:rsidR="006F47A8" w:rsidRDefault="006F47A8" w:rsidP="0094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B0FBC" w14:textId="77777777" w:rsidR="00EE25BD" w:rsidRDefault="00EE25BD" w:rsidP="0094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4D826" w14:textId="77777777" w:rsidR="006F47A8" w:rsidRDefault="006F47A8" w:rsidP="0094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E7FB6" w14:textId="77777777" w:rsidR="00942CF5" w:rsidRDefault="00942CF5" w:rsidP="00942CF5">
            <w:pPr>
              <w:pStyle w:val="a8"/>
              <w:numPr>
                <w:ilvl w:val="0"/>
                <w:numId w:val="8"/>
              </w:num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уплаты</w:t>
            </w:r>
          </w:p>
          <w:p w14:paraId="687EB7AE" w14:textId="77777777" w:rsidR="00942CF5" w:rsidRDefault="00942CF5" w:rsidP="00942CF5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B70B6" w14:textId="0E6032CC" w:rsidR="004D4ED8" w:rsidRPr="00942CF5" w:rsidRDefault="004D4ED8" w:rsidP="004D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93"/>
            <w:bookmarkEnd w:id="0"/>
          </w:p>
          <w:p w14:paraId="13494A56" w14:textId="2FD29081" w:rsidR="00942CF5" w:rsidRPr="00942CF5" w:rsidRDefault="00942CF5" w:rsidP="004D4ED8">
            <w:pPr>
              <w:tabs>
                <w:tab w:val="left" w:pos="595"/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703D44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6663D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5225A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B6B86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19EA9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972A6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DC3F0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59883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E313A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61B4E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85950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12232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18E36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A8225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93279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4B9B6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05C82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C55AD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6ED39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64A2A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88CF5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E747A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170ED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D2CD9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8600E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EE525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7F7A1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19E53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57704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31851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43CA7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23078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74C2A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C9208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14AA0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0CC10" w14:textId="77777777" w:rsidR="00243254" w:rsidRDefault="00243254" w:rsidP="00243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066E6" w14:textId="77777777" w:rsidR="006F3308" w:rsidRDefault="006F3308" w:rsidP="006F330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ABF25" w14:textId="15739965" w:rsidR="006F3308" w:rsidRPr="006F3308" w:rsidRDefault="006F3308" w:rsidP="006F3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F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6F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</w:p>
          <w:p w14:paraId="366678FB" w14:textId="77777777" w:rsidR="00E06F31" w:rsidRPr="00F37E43" w:rsidRDefault="00E06F31" w:rsidP="00EE2400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DB58740" w14:textId="36E11E3E" w:rsidR="00E06F31" w:rsidRPr="00F37E43" w:rsidRDefault="00064201" w:rsidP="00EE2400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Нижегородской области от 28.11.2002 N 71-З "О транспортном налоге" </w:t>
            </w:r>
          </w:p>
        </w:tc>
      </w:tr>
      <w:tr w:rsidR="001B52FA" w:rsidRPr="001765A3" w14:paraId="34FDCA57" w14:textId="77777777" w:rsidTr="00177300">
        <w:tc>
          <w:tcPr>
            <w:tcW w:w="4815" w:type="dxa"/>
          </w:tcPr>
          <w:p w14:paraId="7162CA16" w14:textId="77777777" w:rsidR="003E06CA" w:rsidRPr="00980CEA" w:rsidRDefault="003E06CA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ДЛЯ ОРГАНИЗАЦИЙ:</w:t>
            </w:r>
          </w:p>
          <w:p w14:paraId="0808B9C2" w14:textId="77777777" w:rsidR="003E06CA" w:rsidRPr="00C1357F" w:rsidRDefault="003E06CA" w:rsidP="00C13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AFDCC" w14:textId="77777777" w:rsidR="003E06CA" w:rsidRPr="001765A3" w:rsidRDefault="003E06CA" w:rsidP="00177300">
            <w:pPr>
              <w:pStyle w:val="a8"/>
              <w:numPr>
                <w:ilvl w:val="0"/>
                <w:numId w:val="4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 ПОЧТОВОЙ И КУРЬЕРСКОЙ ДЕЯТЕЛЬНОСТИ </w:t>
            </w:r>
          </w:p>
          <w:p w14:paraId="73776F65" w14:textId="77777777" w:rsidR="003E06CA" w:rsidRPr="001765A3" w:rsidRDefault="003E06CA" w:rsidP="00C1357F">
            <w:pPr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! </w:t>
            </w:r>
            <w:r w:rsidRPr="00D41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4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почтовой и курьерской деятельности 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составлять</w:t>
            </w:r>
            <w:r w:rsidRPr="00D4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50 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7F9724C" w14:textId="77777777" w:rsidR="003E06CA" w:rsidRPr="001765A3" w:rsidRDefault="003E06CA" w:rsidP="00177300">
            <w:pPr>
              <w:ind w:left="2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2AA25" w14:textId="77777777" w:rsidR="003E06CA" w:rsidRPr="001765A3" w:rsidRDefault="003E06CA" w:rsidP="00177300">
            <w:pPr>
              <w:ind w:left="2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633CB" w14:textId="77777777" w:rsidR="003E06CA" w:rsidRPr="001765A3" w:rsidRDefault="003E06CA" w:rsidP="00177300">
            <w:pPr>
              <w:pStyle w:val="a8"/>
              <w:numPr>
                <w:ilvl w:val="0"/>
                <w:numId w:val="4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ОБЩЕРОССИЙСКИХ ОБЩЕСТВЕННЫХ ОРГАНИЗАЦИЙ ИНВАЛИДОВ и организаций, уставный капитал которых полностью состоит из вкладов таких организаций, если 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среднесписочная численность инвалидов среди их работников составляет не менее 50 %, а их доля в фонде оплаты труда - не менее 25 %, </w:t>
            </w:r>
          </w:p>
          <w:p w14:paraId="59DDD13B" w14:textId="77777777" w:rsidR="003E06CA" w:rsidRPr="001765A3" w:rsidRDefault="003E06CA" w:rsidP="00177300">
            <w:pPr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 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условие: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высвобождающихся средств на улучшение условий труда инвалидов и мероприятия по их адресной социальной поддержки. </w:t>
            </w:r>
          </w:p>
          <w:p w14:paraId="2DB0A026" w14:textId="77777777" w:rsidR="003E06CA" w:rsidRDefault="003E06CA" w:rsidP="00177300">
            <w:pPr>
              <w:ind w:left="2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C91DE" w14:textId="77777777" w:rsidR="003E06CA" w:rsidRPr="001765A3" w:rsidRDefault="003E06CA" w:rsidP="00177300">
            <w:pPr>
              <w:ind w:left="2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4D71A" w14:textId="77777777" w:rsidR="003E06CA" w:rsidRPr="001765A3" w:rsidRDefault="003E06CA" w:rsidP="00177300">
            <w:pPr>
              <w:pStyle w:val="a8"/>
              <w:numPr>
                <w:ilvl w:val="0"/>
                <w:numId w:val="4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 НАРОДНЫХ ХУДОЖЕСТВЕННЫХ ПРОМЫСЛОВ Нижегородской области, </w:t>
            </w:r>
          </w:p>
          <w:p w14:paraId="26374041" w14:textId="7D65B9B1" w:rsidR="003E06CA" w:rsidRDefault="003E06CA" w:rsidP="003E06CA">
            <w:pPr>
              <w:pStyle w:val="a8"/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! условие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объеме отгруженных товаров которых изделия </w:t>
            </w:r>
            <w:r w:rsidR="00C1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НХП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Нижегородской области</w:t>
            </w:r>
            <w:r w:rsidR="00C1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предыдущий год составляют не менее 50 %. </w:t>
            </w:r>
          </w:p>
          <w:p w14:paraId="4291B1EA" w14:textId="77777777" w:rsidR="00C1357F" w:rsidRPr="003E06CA" w:rsidRDefault="00C1357F" w:rsidP="003E06CA">
            <w:pPr>
              <w:pStyle w:val="a8"/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8C15A" w14:textId="77777777" w:rsidR="003E06CA" w:rsidRPr="001765A3" w:rsidRDefault="003E06CA" w:rsidP="00177300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 являющимся участниками  СПЕЦИАЛЬНЫХ ИНВЕСТИЦИОННЫХ  КОНТРАКТОВ (</w:t>
            </w:r>
            <w:hyperlink r:id="rId10" w:history="1">
              <w:r w:rsidRPr="001765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2 ст. 25.16</w:t>
              </w:r>
            </w:hyperlink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 РФ)</w:t>
            </w:r>
          </w:p>
          <w:p w14:paraId="550E54F6" w14:textId="77777777" w:rsidR="003E06CA" w:rsidRPr="001765A3" w:rsidRDefault="003E06CA" w:rsidP="00177300">
            <w:pPr>
              <w:pStyle w:val="a8"/>
              <w:ind w:left="22" w:firstLine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E5535" w14:textId="77777777" w:rsidR="003E06CA" w:rsidRPr="001765A3" w:rsidRDefault="003E06CA" w:rsidP="00177300">
            <w:pPr>
              <w:pStyle w:val="a8"/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7A50C" w14:textId="77777777" w:rsidR="003E06CA" w:rsidRPr="001765A3" w:rsidRDefault="003E06CA" w:rsidP="00177300">
            <w:pPr>
              <w:pStyle w:val="a8"/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6619B" w14:textId="77777777" w:rsidR="003E06CA" w:rsidRPr="003E06CA" w:rsidRDefault="003E06CA" w:rsidP="003E0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B5604" w14:textId="77777777" w:rsidR="003E06CA" w:rsidRPr="001765A3" w:rsidRDefault="003E06CA" w:rsidP="00177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FC813" w14:textId="5CC20867" w:rsidR="003E06CA" w:rsidRPr="001765A3" w:rsidRDefault="003E06CA" w:rsidP="00177300">
            <w:pPr>
              <w:pStyle w:val="a8"/>
              <w:numPr>
                <w:ilvl w:val="0"/>
                <w:numId w:val="4"/>
              </w:numPr>
              <w:ind w:left="22" w:firstLine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организаций, получивших статус резидента ТЕРРИТОРИИ ОПЕРЕЖАЮЩЕГО СОЦИАЛЬНО-ЭКОНОМИЧЕСКОГО РАЗВИТИЯ "САРОВ", или "ВОЛОДАРСК", "РЕШЕТИХА", </w:t>
            </w:r>
          </w:p>
          <w:p w14:paraId="431B349A" w14:textId="77777777" w:rsidR="003E06CA" w:rsidRPr="00A9567F" w:rsidRDefault="003E06CA" w:rsidP="00E21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! условие: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прибыль должна быть от деятельности по соглашению об осуществлении деятельности </w:t>
            </w:r>
            <w:r w:rsidRPr="00A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A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опережающего социально-экономического развития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BDDE87" w14:textId="77777777" w:rsidR="003E06CA" w:rsidRPr="00083B9C" w:rsidRDefault="003E06CA" w:rsidP="00177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E87B4" w14:textId="486A5FB3" w:rsidR="003E06CA" w:rsidRPr="0010339E" w:rsidRDefault="003E06CA" w:rsidP="00E218F6">
            <w:pPr>
              <w:pStyle w:val="a8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организаций, признанных РЕЗИДЕНТАМИ ОСОБОЙ ЭКОНОМИЧЕСКОЙ ЗОНЫ ПРОМЫШЛЕННО</w:t>
            </w:r>
            <w:r w:rsidR="0030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ПРОИЗВОДСТВЕННОГО ТИПА, </w:t>
            </w:r>
          </w:p>
          <w:p w14:paraId="2878FA1B" w14:textId="77777777" w:rsidR="003E06CA" w:rsidRPr="001765A3" w:rsidRDefault="003E06CA" w:rsidP="00421901">
            <w:pPr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! условие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 прибыль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деятельности на территории особой экономической зоны, 2. ведение раздельного учета доходов (расходов)</w:t>
            </w:r>
          </w:p>
          <w:p w14:paraId="441F9EFF" w14:textId="77777777" w:rsidR="003E06CA" w:rsidRPr="001765A3" w:rsidRDefault="003E06CA" w:rsidP="00177300">
            <w:pPr>
              <w:pStyle w:val="a8"/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37787" w14:textId="77777777" w:rsidR="003E06CA" w:rsidRPr="001765A3" w:rsidRDefault="003E06CA" w:rsidP="00177300">
            <w:pPr>
              <w:pStyle w:val="a8"/>
              <w:ind w:left="2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D362E" w14:textId="77777777" w:rsidR="003E06CA" w:rsidRPr="001765A3" w:rsidRDefault="003E06CA" w:rsidP="001773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46F21" w14:textId="77777777" w:rsidR="003E06CA" w:rsidRPr="001765A3" w:rsidRDefault="003E06CA" w:rsidP="001773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83ED2" w14:textId="77777777" w:rsidR="003E06CA" w:rsidRPr="001765A3" w:rsidRDefault="003E06CA" w:rsidP="001773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E578" w14:textId="77777777" w:rsidR="003E06CA" w:rsidRPr="001765A3" w:rsidRDefault="003E06CA" w:rsidP="001773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5E4A5" w14:textId="7826D1CE" w:rsidR="003E06CA" w:rsidRDefault="003E06CA" w:rsidP="001773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BC0BA" w14:textId="77777777" w:rsidR="00421901" w:rsidRPr="0016712D" w:rsidRDefault="00421901" w:rsidP="00167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13C53" w14:textId="77777777" w:rsidR="003E06CA" w:rsidRPr="00083B9C" w:rsidRDefault="003E06CA" w:rsidP="00177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40057" w14:textId="77777777" w:rsidR="003E06CA" w:rsidRPr="00717A14" w:rsidRDefault="003E06CA" w:rsidP="00E218F6">
            <w:pPr>
              <w:pStyle w:val="a8"/>
              <w:numPr>
                <w:ilvl w:val="0"/>
                <w:numId w:val="4"/>
              </w:numPr>
              <w:ind w:left="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ИНВЕСТИЦИОННЫХ КОНТРАКТОВ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1" w:history="1">
              <w:r w:rsidRPr="002F20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1 ст. 25.16</w:t>
              </w:r>
            </w:hyperlink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периода, в котором получена первая прибыль до периода, в котором утра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 участника, но не позднее отчетного периода, в котором совокупный объем расходов и недополученных доходов превысил 50 % объема капитальных вложений в проект.</w:t>
            </w:r>
          </w:p>
          <w:p w14:paraId="47CDC852" w14:textId="77777777" w:rsidR="003E06CA" w:rsidRPr="009305BC" w:rsidRDefault="003E06CA" w:rsidP="0017730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7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применения</w:t>
            </w:r>
            <w:r w:rsidRPr="00717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пониженных ставок</w:t>
            </w:r>
            <w:r w:rsidRPr="00717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ограничен сроком действия специального инвестиционного контракта и не более</w:t>
            </w: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3C8ACCE7" w14:textId="77777777" w:rsidR="003E06CA" w:rsidRPr="009305BC" w:rsidRDefault="003E06CA" w:rsidP="0017730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1) 5 лет при объеме инвестиций в инвестиционный проект до 10 млрд руб; </w:t>
            </w:r>
          </w:p>
          <w:p w14:paraId="33E38EF6" w14:textId="77777777" w:rsidR="003E06CA" w:rsidRPr="009305BC" w:rsidRDefault="003E06CA" w:rsidP="0017730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2) 10 лет при объеме инвестиций от 10 млрд рублей до 25 млрд руб; </w:t>
            </w:r>
          </w:p>
          <w:p w14:paraId="3BF0536D" w14:textId="77777777" w:rsidR="003E06CA" w:rsidRPr="009305BC" w:rsidRDefault="003E06CA" w:rsidP="0017730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3) 15 лет при объеме инвестиций от 25 млрд до 50 млрд рублей; </w:t>
            </w:r>
          </w:p>
          <w:p w14:paraId="0DBD5132" w14:textId="77777777" w:rsidR="003E06CA" w:rsidRPr="00677B08" w:rsidRDefault="003E06CA" w:rsidP="0017730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4) 20 лет при объеме инвестиций свыше 50 млрд рублей. </w:t>
            </w:r>
          </w:p>
        </w:tc>
        <w:tc>
          <w:tcPr>
            <w:tcW w:w="4678" w:type="dxa"/>
          </w:tcPr>
          <w:p w14:paraId="32E0A16A" w14:textId="77777777" w:rsidR="003E06CA" w:rsidRPr="001A1ADC" w:rsidRDefault="003E06CA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Пониженная ставка </w:t>
            </w:r>
            <w:r w:rsidRPr="00AA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налога на прибыль, </w:t>
            </w:r>
            <w:r w:rsidRPr="00AA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Pr="005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AA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зачисления в бюджет области</w:t>
            </w:r>
            <w:r w:rsidRPr="001A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E9D2676" w14:textId="77777777" w:rsidR="003E06CA" w:rsidRPr="001765A3" w:rsidRDefault="003E06CA" w:rsidP="00177300">
            <w:pPr>
              <w:pStyle w:val="a8"/>
              <w:numPr>
                <w:ilvl w:val="0"/>
                <w:numId w:val="2"/>
              </w:num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DD97D99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0C75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AEFD" w14:textId="77777777" w:rsidR="003E06CA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C227" w14:textId="77777777" w:rsidR="003E06CA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779C0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A5E7" w14:textId="77777777" w:rsidR="003E06CA" w:rsidRPr="001765A3" w:rsidRDefault="003E06CA" w:rsidP="00177300">
            <w:pPr>
              <w:pStyle w:val="a8"/>
              <w:numPr>
                <w:ilvl w:val="0"/>
                <w:numId w:val="2"/>
              </w:num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4,5 % </w:t>
            </w:r>
          </w:p>
          <w:p w14:paraId="58F738A7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3F2E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7964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B538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C82F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9EAC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A0008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FAB0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0C39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E230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3277" w14:textId="77777777" w:rsidR="003E06CA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0961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91AC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6B1B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D775" w14:textId="77777777" w:rsidR="003E06CA" w:rsidRPr="001765A3" w:rsidRDefault="003E06CA" w:rsidP="00177300">
            <w:pPr>
              <w:pStyle w:val="a8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4,5 % </w:t>
            </w:r>
          </w:p>
          <w:p w14:paraId="35B96584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853C5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265BD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5CDD7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68433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A8339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C6613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49DD3" w14:textId="77777777" w:rsidR="003E06CA" w:rsidRPr="001765A3" w:rsidRDefault="003E06CA" w:rsidP="00177300">
            <w:pPr>
              <w:pStyle w:val="a8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0  % </w:t>
            </w:r>
          </w:p>
          <w:p w14:paraId="274786F7" w14:textId="73EC7FB6" w:rsidR="003E06CA" w:rsidRPr="00276D39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765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начиная  с </w:t>
            </w:r>
            <w:r w:rsidRPr="00276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налогового  периода,  в  котором  была  первая  прибыль  от  реализации  товаров,  произведенных  в</w:t>
            </w:r>
            <w:r w:rsidRPr="001765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6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результате   реализации   специального   инвестиционного  контракта,  и  до</w:t>
            </w:r>
          </w:p>
          <w:p w14:paraId="7E116700" w14:textId="77777777" w:rsidR="003E06CA" w:rsidRPr="001765A3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6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окончания  срока  действия  </w:t>
            </w:r>
            <w:r w:rsidRPr="001765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данного</w:t>
            </w:r>
            <w:r w:rsidRPr="00276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контракта, но не</w:t>
            </w:r>
            <w:r w:rsidRPr="001765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6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 2025 г.</w:t>
            </w:r>
          </w:p>
          <w:p w14:paraId="4104267A" w14:textId="77777777" w:rsidR="003E06CA" w:rsidRPr="00276D39" w:rsidRDefault="003E06CA" w:rsidP="0017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4E31F" w14:textId="77777777" w:rsidR="003E06CA" w:rsidRPr="001765A3" w:rsidRDefault="003E06CA" w:rsidP="00177300">
            <w:pPr>
              <w:pStyle w:val="a8"/>
              <w:numPr>
                <w:ilvl w:val="0"/>
                <w:numId w:val="5"/>
              </w:numPr>
              <w:ind w:left="3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- в течение 5 налоговых периодов, начиная с периода, в котором была получена первая прибыль; </w:t>
            </w:r>
          </w:p>
          <w:p w14:paraId="08C9FD13" w14:textId="77777777" w:rsidR="003E06CA" w:rsidRPr="001765A3" w:rsidRDefault="003E06CA" w:rsidP="00177300">
            <w:pPr>
              <w:pStyle w:val="a8"/>
              <w:numPr>
                <w:ilvl w:val="0"/>
                <w:numId w:val="5"/>
              </w:numPr>
              <w:ind w:left="3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10 % - в течение следующих 5 налоговых периодов. </w:t>
            </w:r>
          </w:p>
          <w:p w14:paraId="47FE6917" w14:textId="77777777" w:rsidR="003E06CA" w:rsidRPr="001765A3" w:rsidRDefault="003E06CA" w:rsidP="0017730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27120" w14:textId="77777777" w:rsidR="003E06CA" w:rsidRPr="001765A3" w:rsidRDefault="003E06CA" w:rsidP="0017730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A7CF8" w14:textId="77777777" w:rsidR="003E06CA" w:rsidRPr="001765A3" w:rsidRDefault="003E06CA" w:rsidP="0017730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8ED3E" w14:textId="77777777" w:rsidR="003E06CA" w:rsidRPr="001765A3" w:rsidRDefault="003E06CA" w:rsidP="0017730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2315F" w14:textId="77777777" w:rsidR="003E06CA" w:rsidRPr="001765A3" w:rsidRDefault="003E06CA" w:rsidP="0017730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53589" w14:textId="77777777" w:rsidR="003E06CA" w:rsidRPr="001765A3" w:rsidRDefault="003E06CA" w:rsidP="00E21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3B5B7" w14:textId="77777777" w:rsidR="003E06CA" w:rsidRPr="001765A3" w:rsidRDefault="003E06CA" w:rsidP="00177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F0B5E" w14:textId="77777777" w:rsidR="003E06CA" w:rsidRPr="001765A3" w:rsidRDefault="003E06CA" w:rsidP="00177300">
            <w:pPr>
              <w:pStyle w:val="a8"/>
              <w:numPr>
                <w:ilvl w:val="0"/>
                <w:numId w:val="5"/>
              </w:numPr>
              <w:ind w:left="3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0 %    - в течение 5 лет, начиная с первого числа квартала, следующего за кварталом, в котором налогоплательщик был признан резидентом; </w:t>
            </w:r>
          </w:p>
          <w:p w14:paraId="25C3DF8E" w14:textId="77777777" w:rsidR="003E06CA" w:rsidRPr="001765A3" w:rsidRDefault="003E06CA" w:rsidP="00177300">
            <w:pPr>
              <w:pStyle w:val="a8"/>
              <w:numPr>
                <w:ilvl w:val="0"/>
                <w:numId w:val="5"/>
              </w:numPr>
              <w:ind w:left="3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3 %    - в период с 6 по 10 год включительно, начиная с первого числа квартала, следующего за кварталом, в котором налогоплательщик был признан резидентом; </w:t>
            </w:r>
          </w:p>
          <w:p w14:paraId="66640C39" w14:textId="77777777" w:rsidR="003E06CA" w:rsidRPr="001765A3" w:rsidRDefault="003E06CA" w:rsidP="00177300">
            <w:pPr>
              <w:pStyle w:val="a8"/>
              <w:numPr>
                <w:ilvl w:val="0"/>
                <w:numId w:val="5"/>
              </w:numPr>
              <w:ind w:left="3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12,5 %   -  в период с 11 по 49 год включительно, начиная с первого числа квартала, следующего за кварталом, в котором налогоплательщик был признан резидентом</w:t>
            </w:r>
          </w:p>
          <w:p w14:paraId="2735C50B" w14:textId="77777777" w:rsidR="003E06CA" w:rsidRPr="001765A3" w:rsidRDefault="003E06CA" w:rsidP="00177300">
            <w:pPr>
              <w:ind w:left="3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*но не более срока существования особой экономической зоны. </w:t>
            </w:r>
          </w:p>
          <w:p w14:paraId="54D504C5" w14:textId="1AC94890" w:rsidR="003E06CA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7A6E" w14:textId="77777777" w:rsidR="00E218F6" w:rsidRPr="002F20BB" w:rsidRDefault="00E218F6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E83D" w14:textId="77777777" w:rsidR="003E06CA" w:rsidRPr="001765A3" w:rsidRDefault="003E06CA" w:rsidP="00177300">
            <w:pPr>
              <w:pStyle w:val="a8"/>
              <w:numPr>
                <w:ilvl w:val="0"/>
                <w:numId w:val="5"/>
              </w:numPr>
              <w:tabs>
                <w:tab w:val="left" w:pos="595"/>
              </w:tabs>
              <w:ind w:left="2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0 % - при условии обеспечения организацией размера средней заработной платы не ниже средней в Нижегородской области; </w:t>
            </w:r>
          </w:p>
          <w:p w14:paraId="21EE2A81" w14:textId="77777777" w:rsidR="003E06CA" w:rsidRPr="001765A3" w:rsidRDefault="003E06CA" w:rsidP="00177300">
            <w:pPr>
              <w:pStyle w:val="a8"/>
              <w:numPr>
                <w:ilvl w:val="0"/>
                <w:numId w:val="5"/>
              </w:numPr>
              <w:tabs>
                <w:tab w:val="left" w:pos="595"/>
              </w:tabs>
              <w:ind w:left="2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8,5 % - при невыполнении указанного условия, </w:t>
            </w:r>
          </w:p>
          <w:p w14:paraId="48E14F22" w14:textId="77777777" w:rsidR="003E06CA" w:rsidRPr="001765A3" w:rsidRDefault="003E06CA" w:rsidP="00177300">
            <w:pPr>
              <w:pStyle w:val="a8"/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5B501" w14:textId="77777777" w:rsidR="003E06CA" w:rsidRPr="001765A3" w:rsidRDefault="003E06CA" w:rsidP="00177300">
            <w:pPr>
              <w:pStyle w:val="a8"/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1D9F30" w14:textId="77777777" w:rsidR="003E06CA" w:rsidRPr="001765A3" w:rsidRDefault="003E06CA" w:rsidP="00177300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31.12.2023</w:t>
            </w:r>
          </w:p>
        </w:tc>
        <w:tc>
          <w:tcPr>
            <w:tcW w:w="3544" w:type="dxa"/>
          </w:tcPr>
          <w:p w14:paraId="7170B446" w14:textId="4CA0A2F2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Закон Нижегородской области от 14.03.2006 N 21-З "О предоставлении льгот по налогу на прибыль организаций" </w:t>
            </w:r>
          </w:p>
          <w:p w14:paraId="0BC0D858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865A4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FE480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C484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BEC5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6E2C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E6953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58BD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81E5A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15EC6" w14:textId="77777777" w:rsidR="003E06CA" w:rsidRPr="001765A3" w:rsidRDefault="003E06CA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E8" w:rsidRPr="001765A3" w14:paraId="24F36FEC" w14:textId="77777777" w:rsidTr="00177300">
        <w:tc>
          <w:tcPr>
            <w:tcW w:w="4815" w:type="dxa"/>
          </w:tcPr>
          <w:p w14:paraId="06F686C3" w14:textId="24D7C483" w:rsidR="00CC1DE8" w:rsidRPr="00E54EBE" w:rsidRDefault="00E54EBE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ИНВЕСТОРАМ,</w:t>
            </w:r>
            <w:r w:rsidR="00A51206" w:rsidRPr="00E54EBE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реализующим приоритетные инвестиционные проекты Нижегородской области.</w:t>
            </w:r>
          </w:p>
          <w:p w14:paraId="22B3DFCD" w14:textId="77777777" w:rsidR="00CC1DE8" w:rsidRDefault="00CC1DE8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9EB074" w14:textId="77777777" w:rsidR="00CC1DE8" w:rsidRDefault="00CC1DE8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6C62DE" w14:textId="77777777" w:rsidR="00CC1DE8" w:rsidRDefault="00CC1DE8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34FB56" w14:textId="14E4325A" w:rsidR="00CC1DE8" w:rsidRPr="00980CEA" w:rsidRDefault="00CC1DE8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E708657" w14:textId="1D20DBC1" w:rsidR="00A51206" w:rsidRDefault="00A51206" w:rsidP="00A51206">
            <w:pPr>
              <w:pStyle w:val="ConsPlusNormal"/>
              <w:jc w:val="both"/>
            </w:pPr>
            <w:r>
              <w:t xml:space="preserve">1) </w:t>
            </w:r>
            <w:r w:rsidR="00C71089" w:rsidRPr="00C71089">
              <w:rPr>
                <w:b/>
                <w:bCs/>
              </w:rPr>
              <w:t>снижение ставки</w:t>
            </w:r>
            <w:r w:rsidR="00C71089">
              <w:t xml:space="preserve"> </w:t>
            </w:r>
            <w:r w:rsidRPr="008C346E">
              <w:t>по налогу на прибыль</w:t>
            </w:r>
            <w:r>
              <w:t>, в соответствии с федеральным налоговым законодательством:</w:t>
            </w:r>
          </w:p>
          <w:p w14:paraId="4DDE9A96" w14:textId="5FC4AC1F" w:rsidR="00A51206" w:rsidRDefault="00A51206" w:rsidP="00C71089">
            <w:pPr>
              <w:pStyle w:val="ConsPlusNormal"/>
              <w:jc w:val="both"/>
            </w:pPr>
            <w:r>
              <w:t xml:space="preserve">а) при реализации приоритетного инвестиционного проекта области с объемом инвестиций более 40 млрд рублей </w:t>
            </w:r>
            <w:r w:rsidRPr="00A51206">
              <w:rPr>
                <w:u w:val="single"/>
              </w:rPr>
              <w:t>- на 4,5 %.</w:t>
            </w:r>
          </w:p>
          <w:p w14:paraId="52371BFC" w14:textId="049A97C1" w:rsidR="008E7CE9" w:rsidRDefault="00A51206" w:rsidP="00C71089">
            <w:pPr>
              <w:pStyle w:val="ConsPlusNormal"/>
              <w:jc w:val="both"/>
            </w:pPr>
            <w:r>
              <w:t>б) менее 40 мдрд - в зависимости от удельного веса выручки от реализации проекта</w:t>
            </w:r>
            <w:r w:rsidR="008E7CE9">
              <w:t>:</w:t>
            </w:r>
          </w:p>
          <w:p w14:paraId="529B0F85" w14:textId="715CB432" w:rsidR="008E7CE9" w:rsidRPr="008E7CE9" w:rsidRDefault="001263DE" w:rsidP="00210427">
            <w:pPr>
              <w:pStyle w:val="ConsPlusNormal"/>
              <w:spacing w:before="240"/>
              <w:jc w:val="both"/>
            </w:pPr>
            <w:r>
              <w:t xml:space="preserve">2) </w:t>
            </w:r>
            <w:r w:rsidR="00C71089" w:rsidRPr="00C71089">
              <w:rPr>
                <w:b/>
                <w:bCs/>
              </w:rPr>
              <w:t>не подлежит обложению</w:t>
            </w:r>
            <w:r w:rsidR="00C71089">
              <w:t xml:space="preserve"> </w:t>
            </w:r>
            <w:r>
              <w:t xml:space="preserve">налогом </w:t>
            </w:r>
            <w:r w:rsidRPr="008C346E">
              <w:t>на имущество организаций</w:t>
            </w:r>
            <w:r>
              <w:t xml:space="preserve"> имущество, создаваемое/приобретаемое для реализации приоритетного инвестиционного проекта, по ежеквартальному перечню.</w:t>
            </w:r>
          </w:p>
        </w:tc>
        <w:tc>
          <w:tcPr>
            <w:tcW w:w="1842" w:type="dxa"/>
          </w:tcPr>
          <w:p w14:paraId="21AF5622" w14:textId="5B70010B" w:rsidR="00CC1DE8" w:rsidRPr="00C0560F" w:rsidRDefault="00C0560F" w:rsidP="00C0560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60F">
              <w:rPr>
                <w:rFonts w:ascii="Times New Roman" w:hAnsi="Times New Roman" w:cs="Times New Roman"/>
                <w:sz w:val="24"/>
                <w:szCs w:val="24"/>
              </w:rPr>
              <w:t>со дня опубликования</w:t>
            </w:r>
          </w:p>
        </w:tc>
        <w:tc>
          <w:tcPr>
            <w:tcW w:w="3544" w:type="dxa"/>
          </w:tcPr>
          <w:p w14:paraId="5E8810A5" w14:textId="025D5656" w:rsidR="00CC1DE8" w:rsidRPr="00E54EBE" w:rsidRDefault="00A51206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EBE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31.12.2004 N 180-З</w:t>
            </w:r>
            <w:r w:rsidRPr="00E54EBE">
              <w:rPr>
                <w:rFonts w:ascii="Times New Roman" w:hAnsi="Times New Roman" w:cs="Times New Roman"/>
                <w:sz w:val="24"/>
                <w:szCs w:val="24"/>
              </w:rPr>
              <w:br/>
              <w:t>"О государственной поддержке инвестиционной деятельности на территории Нижегородской области"</w:t>
            </w:r>
            <w:r w:rsidRPr="00E54E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10427" w:rsidRPr="001765A3" w14:paraId="313F7551" w14:textId="77777777" w:rsidTr="00177300">
        <w:tc>
          <w:tcPr>
            <w:tcW w:w="4815" w:type="dxa"/>
          </w:tcPr>
          <w:p w14:paraId="5A579D6D" w14:textId="76DFBFA4" w:rsidR="00210427" w:rsidRPr="00D9268C" w:rsidRDefault="001B2365" w:rsidP="00A024D1">
            <w:pPr>
              <w:pStyle w:val="ConsPlusNormal"/>
              <w:tabs>
                <w:tab w:val="left" w:pos="306"/>
              </w:tabs>
              <w:jc w:val="both"/>
            </w:pPr>
            <w:r w:rsidRPr="00D9268C">
              <w:t xml:space="preserve">Льготы </w:t>
            </w:r>
            <w:r w:rsidRPr="00D9268C">
              <w:rPr>
                <w:b/>
                <w:bCs/>
              </w:rPr>
              <w:t>В ОТНОШЕНИИ ОТДЕЛЬНЫХ ОБЪЕКТОВ НЕДВИЖИМОСТИ</w:t>
            </w:r>
            <w:r w:rsidRPr="00D9268C">
              <w:t>.</w:t>
            </w:r>
          </w:p>
          <w:p w14:paraId="1D5F5480" w14:textId="77777777" w:rsidR="006A4720" w:rsidRPr="00D9268C" w:rsidRDefault="006A4720" w:rsidP="00A024D1">
            <w:pPr>
              <w:pStyle w:val="ConsPlusNormal"/>
              <w:tabs>
                <w:tab w:val="left" w:pos="306"/>
              </w:tabs>
              <w:jc w:val="both"/>
            </w:pPr>
            <w:r w:rsidRPr="00D9268C">
              <w:t>Налогоплательщики:</w:t>
            </w:r>
          </w:p>
          <w:p w14:paraId="12F6D89F" w14:textId="1F2281C9" w:rsidR="006A4720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t>организации городского наземного и подземного электрического транспорта, пассажирские перевозки фуникулерами и канатными дорогами (за исключением имущества в аренде);</w:t>
            </w:r>
          </w:p>
          <w:p w14:paraId="71DF6E57" w14:textId="320294AB" w:rsidR="006A4720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t>субъект</w:t>
            </w:r>
            <w:r w:rsidR="00D9268C">
              <w:t>ы</w:t>
            </w:r>
            <w:r w:rsidRPr="00D9268C">
              <w:t xml:space="preserve"> инвестиционной деятельности, </w:t>
            </w:r>
          </w:p>
          <w:p w14:paraId="1117201D" w14:textId="2FD2A3A2" w:rsidR="006A4720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t>субъект</w:t>
            </w:r>
            <w:r w:rsidR="00D9268C">
              <w:t>ы</w:t>
            </w:r>
            <w:r w:rsidRPr="00D9268C">
              <w:t xml:space="preserve"> инновационной деятельности, </w:t>
            </w:r>
          </w:p>
          <w:p w14:paraId="1A2F0705" w14:textId="77777777" w:rsidR="006A4720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t xml:space="preserve">организации - в отношении </w:t>
            </w:r>
            <w:r w:rsidRPr="00D9268C">
              <w:rPr>
                <w:b/>
                <w:bCs/>
              </w:rPr>
              <w:t xml:space="preserve">объектов культурного наследия </w:t>
            </w:r>
            <w:r w:rsidRPr="00D9268C">
              <w:t xml:space="preserve"> регионального и (или) местного значения;</w:t>
            </w:r>
          </w:p>
          <w:p w14:paraId="6A9DC0AA" w14:textId="77777777" w:rsidR="006A4720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lastRenderedPageBreak/>
              <w:t xml:space="preserve">организации </w:t>
            </w:r>
            <w:r w:rsidRPr="00D9268C">
              <w:rPr>
                <w:b/>
                <w:bCs/>
              </w:rPr>
              <w:t>почтовой связи</w:t>
            </w:r>
            <w:r w:rsidRPr="00D9268C">
              <w:t xml:space="preserve"> - в отношении имущества, используемого в оказании услуг почтовой связи и доставки пенсий, при условии, что выручка не менее 50 % от общей суммы;</w:t>
            </w:r>
          </w:p>
          <w:p w14:paraId="17D700E0" w14:textId="77777777" w:rsidR="006A4720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t xml:space="preserve">организации </w:t>
            </w:r>
            <w:r w:rsidRPr="00D9268C">
              <w:rPr>
                <w:b/>
                <w:bCs/>
              </w:rPr>
              <w:t>НХП</w:t>
            </w:r>
            <w:r w:rsidRPr="00D9268C">
              <w:t xml:space="preserve"> Нижегородской области;</w:t>
            </w:r>
          </w:p>
          <w:p w14:paraId="1CAD9817" w14:textId="77777777" w:rsidR="006A4720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t xml:space="preserve">организации, выполняющие государственный оборонный заказ </w:t>
            </w:r>
          </w:p>
          <w:p w14:paraId="78EEA37D" w14:textId="77777777" w:rsidR="00AC65D7" w:rsidRPr="00D9268C" w:rsidRDefault="006A472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 xml:space="preserve">организации - в отношении имущества, используемого исключительно для </w:t>
            </w:r>
            <w:r w:rsidRPr="00D9268C">
              <w:rPr>
                <w:b/>
                <w:bCs/>
              </w:rPr>
              <w:t>охраны природы</w:t>
            </w:r>
            <w:r w:rsidRPr="00D9268C">
              <w:t>, по перечню объектов основных средств природоохранного назначения</w:t>
            </w:r>
          </w:p>
          <w:p w14:paraId="218859D3" w14:textId="77777777" w:rsidR="00AC65D7" w:rsidRPr="00D9268C" w:rsidRDefault="00AC65D7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rPr>
                <w:b/>
                <w:bCs/>
              </w:rPr>
              <w:t>ТСЖ</w:t>
            </w:r>
            <w:r w:rsidRPr="00D9268C">
              <w:t xml:space="preserve"> - в отношении имущества для осуществления уставной деятельности;</w:t>
            </w:r>
          </w:p>
          <w:p w14:paraId="71BF02D5" w14:textId="77777777" w:rsidR="00AC65D7" w:rsidRPr="00D9268C" w:rsidRDefault="00AC65D7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>организации - в отношении аэродромов и объектов единой системы организации воздушного движения;</w:t>
            </w:r>
          </w:p>
          <w:p w14:paraId="1B448DF1" w14:textId="77777777" w:rsidR="00AC65D7" w:rsidRPr="00D9268C" w:rsidRDefault="00AC65D7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 xml:space="preserve">организации, заключившие в 2014, 2017 г. двусторонние концессионные соглашения с Нижегородской областью. </w:t>
            </w:r>
            <w:r w:rsidRPr="00D9268C">
              <w:rPr>
                <w:i/>
                <w:iCs/>
              </w:rPr>
              <w:t>Льгота предоставляется до окончания действия концессионного соглашения;</w:t>
            </w:r>
          </w:p>
          <w:p w14:paraId="525C6596" w14:textId="77777777" w:rsidR="008A6572" w:rsidRPr="00D9268C" w:rsidRDefault="00AC65D7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 xml:space="preserve">организации, осуществляющие </w:t>
            </w:r>
            <w:r w:rsidRPr="00D9268C">
              <w:rPr>
                <w:b/>
                <w:bCs/>
              </w:rPr>
              <w:t>производство напитков</w:t>
            </w:r>
            <w:r w:rsidRPr="00D9268C">
              <w:t xml:space="preserve"> на территории Нижегородской области, обозначенные в </w:t>
            </w:r>
            <w:r w:rsidR="008A6572" w:rsidRPr="00D9268C">
              <w:t xml:space="preserve">ОКВЭД </w:t>
            </w:r>
            <w:hyperlink r:id="rId12" w:history="1">
              <w:r w:rsidRPr="00D9268C">
                <w:rPr>
                  <w:color w:val="0000FF"/>
                </w:rPr>
                <w:t>11.0</w:t>
              </w:r>
            </w:hyperlink>
            <w:r w:rsidRPr="00D9268C">
              <w:t xml:space="preserve"> </w:t>
            </w:r>
          </w:p>
          <w:p w14:paraId="042D982D" w14:textId="77777777" w:rsidR="008A6572" w:rsidRPr="00D9268C" w:rsidRDefault="008A6572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 xml:space="preserve"> организации - в отношении </w:t>
            </w:r>
            <w:r w:rsidRPr="00D9268C">
              <w:rPr>
                <w:b/>
                <w:bCs/>
              </w:rPr>
              <w:t>автомобильных дорог</w:t>
            </w:r>
            <w:r w:rsidRPr="00D9268C">
              <w:t xml:space="preserve"> общего пользования;</w:t>
            </w:r>
          </w:p>
          <w:p w14:paraId="6EAF1E01" w14:textId="77777777" w:rsidR="008A6572" w:rsidRPr="00D9268C" w:rsidRDefault="008A6572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</w:pPr>
            <w:r w:rsidRPr="00D9268C">
              <w:t xml:space="preserve">организации, являющиеся участниками спец. инвестиционных контрактов, </w:t>
            </w:r>
          </w:p>
          <w:p w14:paraId="553E850C" w14:textId="7234F9E8" w:rsidR="008A6572" w:rsidRPr="00D9268C" w:rsidRDefault="008A6572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>организации - в отношении объектов спорта</w:t>
            </w:r>
            <w:r w:rsidR="00CC1B0B">
              <w:t xml:space="preserve"> </w:t>
            </w:r>
            <w:r w:rsidRPr="00D9268C">
              <w:t xml:space="preserve">для проведения Чемпионата мира 2018 года, </w:t>
            </w:r>
          </w:p>
          <w:p w14:paraId="16FE0288" w14:textId="77777777" w:rsidR="00825A90" w:rsidRPr="00D9268C" w:rsidRDefault="00EF7B0E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 xml:space="preserve">организации - резиденты территории опережающего социально-экономического </w:t>
            </w:r>
            <w:r w:rsidRPr="00D9268C">
              <w:lastRenderedPageBreak/>
              <w:t>развития "Саров", "Володарск", "Решетиха"</w:t>
            </w:r>
          </w:p>
          <w:p w14:paraId="175822BF" w14:textId="29B3D3D4" w:rsidR="00825A90" w:rsidRPr="00D9268C" w:rsidRDefault="00825A90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 xml:space="preserve">организации - в отношении объектов недвижимого имущества, составляющих инфраструктуру высокоскоростного </w:t>
            </w:r>
            <w:r w:rsidRPr="00D9268C">
              <w:rPr>
                <w:b/>
                <w:bCs/>
              </w:rPr>
              <w:t>железнодорожного транспорта</w:t>
            </w:r>
            <w:r w:rsidRPr="00D9268C">
              <w:t>, в границах Нижегородской области и созданных после 1 января 2018 года.</w:t>
            </w:r>
          </w:p>
          <w:p w14:paraId="3FFB79A1" w14:textId="77777777" w:rsidR="00EF7B0E" w:rsidRPr="00D9268C" w:rsidRDefault="00595F8B" w:rsidP="00A024D1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t xml:space="preserve"> организации, осуществляющие эксплуатацию стадиона "Нижний Новгород",</w:t>
            </w:r>
          </w:p>
          <w:p w14:paraId="03DED60E" w14:textId="37946954" w:rsidR="00595F8B" w:rsidRPr="00E960E1" w:rsidRDefault="00595F8B" w:rsidP="00963096">
            <w:pPr>
              <w:pStyle w:val="ConsPlusNormal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D9268C">
              <w:rPr>
                <w:b/>
                <w:bCs/>
              </w:rPr>
              <w:t>управляющие компании закрытых паевых инвестиционных фондов</w:t>
            </w:r>
            <w:r w:rsidRPr="00D9268C">
              <w:t>, сформированных в рамках реализации приоритетного проекта "Ипотека и арендное жилье"</w:t>
            </w:r>
          </w:p>
        </w:tc>
        <w:tc>
          <w:tcPr>
            <w:tcW w:w="4678" w:type="dxa"/>
          </w:tcPr>
          <w:p w14:paraId="23AB40B1" w14:textId="77777777" w:rsidR="00210427" w:rsidRDefault="00210427" w:rsidP="00A51206">
            <w:pPr>
              <w:pStyle w:val="ConsPlusNormal"/>
              <w:jc w:val="both"/>
            </w:pPr>
          </w:p>
          <w:p w14:paraId="56693FBD" w14:textId="77777777" w:rsidR="00B276BB" w:rsidRDefault="00B276BB" w:rsidP="00B276BB"/>
          <w:p w14:paraId="7D5B9905" w14:textId="74FE2F4B" w:rsidR="00595F8B" w:rsidRPr="00B276BB" w:rsidRDefault="00B276BB" w:rsidP="00B276BB">
            <w:pPr>
              <w:pStyle w:val="a8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6BB">
              <w:rPr>
                <w:rFonts w:ascii="Times New Roman" w:hAnsi="Times New Roman" w:cs="Times New Roman"/>
                <w:sz w:val="24"/>
                <w:szCs w:val="24"/>
              </w:rPr>
              <w:t>Освобождаются от налогообложения</w:t>
            </w:r>
          </w:p>
          <w:p w14:paraId="47531E38" w14:textId="77777777" w:rsidR="00595F8B" w:rsidRDefault="00595F8B" w:rsidP="00595F8B">
            <w:pPr>
              <w:pStyle w:val="ConsPlusNonformat"/>
              <w:jc w:val="both"/>
            </w:pPr>
          </w:p>
          <w:p w14:paraId="595965E2" w14:textId="77777777" w:rsidR="00595F8B" w:rsidRDefault="00595F8B" w:rsidP="00595F8B">
            <w:pPr>
              <w:pStyle w:val="ConsPlusNonformat"/>
              <w:jc w:val="both"/>
            </w:pPr>
          </w:p>
          <w:p w14:paraId="6BE0F98C" w14:textId="77777777" w:rsidR="00595F8B" w:rsidRDefault="00595F8B" w:rsidP="00595F8B">
            <w:pPr>
              <w:pStyle w:val="ConsPlusNonformat"/>
              <w:jc w:val="both"/>
            </w:pPr>
          </w:p>
          <w:p w14:paraId="13AEECBC" w14:textId="77777777" w:rsidR="00595F8B" w:rsidRDefault="00595F8B" w:rsidP="00595F8B">
            <w:pPr>
              <w:pStyle w:val="ConsPlusNonformat"/>
              <w:jc w:val="both"/>
            </w:pPr>
          </w:p>
          <w:p w14:paraId="395FCDB2" w14:textId="77777777" w:rsidR="00595F8B" w:rsidRDefault="00595F8B" w:rsidP="00595F8B">
            <w:pPr>
              <w:pStyle w:val="ConsPlusNonformat"/>
              <w:jc w:val="both"/>
            </w:pPr>
          </w:p>
          <w:p w14:paraId="0BFFD6EF" w14:textId="77777777" w:rsidR="00595F8B" w:rsidRDefault="00595F8B" w:rsidP="00595F8B">
            <w:pPr>
              <w:pStyle w:val="ConsPlusNonformat"/>
              <w:jc w:val="both"/>
            </w:pPr>
          </w:p>
          <w:p w14:paraId="246A09F3" w14:textId="77777777" w:rsidR="00595F8B" w:rsidRDefault="00595F8B" w:rsidP="00595F8B">
            <w:pPr>
              <w:pStyle w:val="ConsPlusNonformat"/>
              <w:jc w:val="both"/>
            </w:pPr>
          </w:p>
          <w:p w14:paraId="62205F23" w14:textId="77777777" w:rsidR="00595F8B" w:rsidRDefault="00595F8B" w:rsidP="00595F8B">
            <w:pPr>
              <w:pStyle w:val="ConsPlusNonformat"/>
              <w:jc w:val="both"/>
            </w:pPr>
          </w:p>
          <w:p w14:paraId="78362A2E" w14:textId="77777777" w:rsidR="00595F8B" w:rsidRDefault="00595F8B" w:rsidP="00595F8B">
            <w:pPr>
              <w:pStyle w:val="ConsPlusNonformat"/>
              <w:jc w:val="both"/>
            </w:pPr>
          </w:p>
          <w:p w14:paraId="177D96C7" w14:textId="77777777" w:rsidR="00595F8B" w:rsidRDefault="00595F8B" w:rsidP="00595F8B">
            <w:pPr>
              <w:pStyle w:val="ConsPlusNonformat"/>
              <w:jc w:val="both"/>
            </w:pPr>
          </w:p>
          <w:p w14:paraId="61061C72" w14:textId="77777777" w:rsidR="00595F8B" w:rsidRDefault="00595F8B" w:rsidP="00595F8B">
            <w:pPr>
              <w:pStyle w:val="ConsPlusNonformat"/>
              <w:jc w:val="both"/>
            </w:pPr>
          </w:p>
          <w:p w14:paraId="7E88D482" w14:textId="77777777" w:rsidR="00595F8B" w:rsidRDefault="00595F8B" w:rsidP="00595F8B">
            <w:pPr>
              <w:pStyle w:val="ConsPlusNonformat"/>
              <w:jc w:val="both"/>
            </w:pPr>
          </w:p>
          <w:p w14:paraId="53CABD5D" w14:textId="77777777" w:rsidR="00595F8B" w:rsidRDefault="00595F8B" w:rsidP="00595F8B">
            <w:pPr>
              <w:pStyle w:val="ConsPlusNonformat"/>
              <w:jc w:val="both"/>
            </w:pPr>
          </w:p>
          <w:p w14:paraId="685356F5" w14:textId="77777777" w:rsidR="00595F8B" w:rsidRDefault="00595F8B" w:rsidP="00595F8B">
            <w:pPr>
              <w:pStyle w:val="ConsPlusNonformat"/>
              <w:jc w:val="both"/>
            </w:pPr>
          </w:p>
          <w:p w14:paraId="76F8A6E6" w14:textId="77777777" w:rsidR="00595F8B" w:rsidRDefault="00595F8B" w:rsidP="00595F8B">
            <w:pPr>
              <w:pStyle w:val="ConsPlusNonformat"/>
              <w:jc w:val="both"/>
            </w:pPr>
          </w:p>
          <w:p w14:paraId="59BE391F" w14:textId="77777777" w:rsidR="00595F8B" w:rsidRDefault="00595F8B" w:rsidP="00595F8B">
            <w:pPr>
              <w:pStyle w:val="ConsPlusNonformat"/>
              <w:jc w:val="both"/>
            </w:pPr>
          </w:p>
          <w:p w14:paraId="7753B400" w14:textId="77777777" w:rsidR="00595F8B" w:rsidRDefault="00595F8B" w:rsidP="00595F8B">
            <w:pPr>
              <w:pStyle w:val="ConsPlusNonformat"/>
              <w:jc w:val="both"/>
            </w:pPr>
          </w:p>
          <w:p w14:paraId="25E2AB35" w14:textId="77777777" w:rsidR="00595F8B" w:rsidRDefault="00595F8B" w:rsidP="00595F8B">
            <w:pPr>
              <w:pStyle w:val="ConsPlusNonformat"/>
              <w:jc w:val="both"/>
            </w:pPr>
          </w:p>
          <w:p w14:paraId="32006306" w14:textId="77777777" w:rsidR="00595F8B" w:rsidRDefault="00595F8B" w:rsidP="00595F8B">
            <w:pPr>
              <w:pStyle w:val="ConsPlusNonformat"/>
              <w:jc w:val="both"/>
            </w:pPr>
          </w:p>
          <w:p w14:paraId="60B7BA95" w14:textId="77777777" w:rsidR="00595F8B" w:rsidRDefault="00595F8B" w:rsidP="00595F8B">
            <w:pPr>
              <w:pStyle w:val="ConsPlusNonformat"/>
              <w:jc w:val="both"/>
            </w:pPr>
          </w:p>
          <w:p w14:paraId="0E3C909A" w14:textId="77777777" w:rsidR="00595F8B" w:rsidRDefault="00595F8B" w:rsidP="00595F8B">
            <w:pPr>
              <w:pStyle w:val="ConsPlusNonformat"/>
              <w:jc w:val="both"/>
            </w:pPr>
          </w:p>
          <w:p w14:paraId="186F93D6" w14:textId="77777777" w:rsidR="00595F8B" w:rsidRDefault="00595F8B" w:rsidP="00595F8B">
            <w:pPr>
              <w:pStyle w:val="ConsPlusNonformat"/>
              <w:jc w:val="both"/>
            </w:pPr>
          </w:p>
          <w:p w14:paraId="5AEC1B32" w14:textId="77777777" w:rsidR="00595F8B" w:rsidRDefault="00595F8B" w:rsidP="00595F8B">
            <w:pPr>
              <w:pStyle w:val="ConsPlusNonformat"/>
              <w:jc w:val="both"/>
            </w:pPr>
          </w:p>
          <w:p w14:paraId="525A9A4C" w14:textId="77777777" w:rsidR="00595F8B" w:rsidRDefault="00595F8B" w:rsidP="00595F8B">
            <w:pPr>
              <w:pStyle w:val="ConsPlusNonformat"/>
              <w:jc w:val="both"/>
            </w:pPr>
          </w:p>
          <w:p w14:paraId="7FAC767D" w14:textId="77777777" w:rsidR="00595F8B" w:rsidRDefault="00595F8B" w:rsidP="00595F8B">
            <w:pPr>
              <w:pStyle w:val="ConsPlusNonformat"/>
              <w:jc w:val="both"/>
            </w:pPr>
          </w:p>
          <w:p w14:paraId="45560068" w14:textId="77777777" w:rsidR="00595F8B" w:rsidRDefault="00595F8B" w:rsidP="00595F8B">
            <w:pPr>
              <w:pStyle w:val="ConsPlusNonformat"/>
              <w:jc w:val="both"/>
            </w:pPr>
          </w:p>
          <w:p w14:paraId="1965305D" w14:textId="77777777" w:rsidR="00595F8B" w:rsidRDefault="00595F8B" w:rsidP="00595F8B">
            <w:pPr>
              <w:pStyle w:val="ConsPlusNonformat"/>
              <w:jc w:val="both"/>
            </w:pPr>
          </w:p>
          <w:p w14:paraId="5C0CAC31" w14:textId="77777777" w:rsidR="00595F8B" w:rsidRDefault="00595F8B" w:rsidP="00595F8B">
            <w:pPr>
              <w:pStyle w:val="ConsPlusNonformat"/>
              <w:jc w:val="both"/>
            </w:pPr>
          </w:p>
          <w:p w14:paraId="6939B583" w14:textId="77777777" w:rsidR="00595F8B" w:rsidRDefault="00595F8B" w:rsidP="00595F8B">
            <w:pPr>
              <w:pStyle w:val="ConsPlusNonformat"/>
              <w:jc w:val="both"/>
            </w:pPr>
          </w:p>
          <w:p w14:paraId="0CFC4F8C" w14:textId="77777777" w:rsidR="00595F8B" w:rsidRDefault="00595F8B" w:rsidP="00595F8B">
            <w:pPr>
              <w:pStyle w:val="ConsPlusNonformat"/>
              <w:jc w:val="both"/>
            </w:pPr>
          </w:p>
          <w:p w14:paraId="6317C990" w14:textId="77777777" w:rsidR="00595F8B" w:rsidRDefault="00595F8B" w:rsidP="00595F8B">
            <w:pPr>
              <w:pStyle w:val="ConsPlusNonformat"/>
              <w:jc w:val="both"/>
            </w:pPr>
          </w:p>
          <w:p w14:paraId="69B2118A" w14:textId="77777777" w:rsidR="00595F8B" w:rsidRDefault="00595F8B" w:rsidP="00595F8B">
            <w:pPr>
              <w:pStyle w:val="ConsPlusNonformat"/>
              <w:jc w:val="both"/>
            </w:pPr>
          </w:p>
          <w:p w14:paraId="187AC46F" w14:textId="77777777" w:rsidR="00595F8B" w:rsidRDefault="00595F8B" w:rsidP="00595F8B">
            <w:pPr>
              <w:pStyle w:val="ConsPlusNonformat"/>
              <w:jc w:val="both"/>
            </w:pPr>
          </w:p>
          <w:p w14:paraId="68F63335" w14:textId="77777777" w:rsidR="00595F8B" w:rsidRDefault="00595F8B" w:rsidP="00595F8B">
            <w:pPr>
              <w:pStyle w:val="ConsPlusNonformat"/>
              <w:jc w:val="both"/>
            </w:pPr>
          </w:p>
          <w:p w14:paraId="4638C067" w14:textId="77777777" w:rsidR="00595F8B" w:rsidRDefault="00595F8B" w:rsidP="00595F8B">
            <w:pPr>
              <w:pStyle w:val="ConsPlusNonformat"/>
              <w:jc w:val="both"/>
            </w:pPr>
          </w:p>
          <w:p w14:paraId="6E628794" w14:textId="77777777" w:rsidR="00595F8B" w:rsidRDefault="00595F8B" w:rsidP="00595F8B">
            <w:pPr>
              <w:pStyle w:val="ConsPlusNonformat"/>
              <w:jc w:val="both"/>
            </w:pPr>
          </w:p>
          <w:p w14:paraId="5021A5B0" w14:textId="77777777" w:rsidR="00595F8B" w:rsidRDefault="00595F8B" w:rsidP="00595F8B">
            <w:pPr>
              <w:pStyle w:val="ConsPlusNonformat"/>
              <w:jc w:val="both"/>
            </w:pPr>
          </w:p>
          <w:p w14:paraId="2713465B" w14:textId="77777777" w:rsidR="00595F8B" w:rsidRDefault="00595F8B" w:rsidP="00595F8B">
            <w:pPr>
              <w:pStyle w:val="ConsPlusNonformat"/>
              <w:jc w:val="both"/>
            </w:pPr>
          </w:p>
          <w:p w14:paraId="010F98E2" w14:textId="77777777" w:rsidR="00595F8B" w:rsidRDefault="00595F8B" w:rsidP="00595F8B">
            <w:pPr>
              <w:pStyle w:val="ConsPlusNonformat"/>
              <w:jc w:val="both"/>
            </w:pPr>
          </w:p>
          <w:p w14:paraId="2482EA85" w14:textId="77777777" w:rsidR="00595F8B" w:rsidRDefault="00595F8B" w:rsidP="00595F8B">
            <w:pPr>
              <w:pStyle w:val="ConsPlusNonformat"/>
              <w:jc w:val="both"/>
            </w:pPr>
          </w:p>
          <w:p w14:paraId="3765DE2D" w14:textId="77777777" w:rsidR="00595F8B" w:rsidRDefault="00595F8B" w:rsidP="00595F8B">
            <w:pPr>
              <w:pStyle w:val="ConsPlusNonformat"/>
              <w:jc w:val="both"/>
            </w:pPr>
          </w:p>
          <w:p w14:paraId="2CD4E971" w14:textId="77777777" w:rsidR="00595F8B" w:rsidRDefault="00595F8B" w:rsidP="00595F8B">
            <w:pPr>
              <w:pStyle w:val="ConsPlusNonformat"/>
              <w:jc w:val="both"/>
            </w:pPr>
          </w:p>
          <w:p w14:paraId="19FA9FD9" w14:textId="77777777" w:rsidR="00595F8B" w:rsidRDefault="00595F8B" w:rsidP="00595F8B">
            <w:pPr>
              <w:pStyle w:val="ConsPlusNonformat"/>
              <w:jc w:val="both"/>
            </w:pPr>
          </w:p>
          <w:p w14:paraId="425E3093" w14:textId="77777777" w:rsidR="00595F8B" w:rsidRDefault="00595F8B" w:rsidP="00595F8B">
            <w:pPr>
              <w:pStyle w:val="ConsPlusNonformat"/>
              <w:jc w:val="both"/>
            </w:pPr>
          </w:p>
          <w:p w14:paraId="182CD8FA" w14:textId="77777777" w:rsidR="00595F8B" w:rsidRDefault="00595F8B" w:rsidP="00595F8B">
            <w:pPr>
              <w:pStyle w:val="ConsPlusNonformat"/>
              <w:jc w:val="both"/>
            </w:pPr>
          </w:p>
          <w:p w14:paraId="2DC50913" w14:textId="77777777" w:rsidR="00595F8B" w:rsidRDefault="00595F8B" w:rsidP="00595F8B">
            <w:pPr>
              <w:pStyle w:val="ConsPlusNonformat"/>
              <w:jc w:val="both"/>
            </w:pPr>
          </w:p>
          <w:p w14:paraId="61AAD0D1" w14:textId="77777777" w:rsidR="00595F8B" w:rsidRDefault="00595F8B" w:rsidP="00595F8B">
            <w:pPr>
              <w:pStyle w:val="ConsPlusNonformat"/>
              <w:jc w:val="both"/>
            </w:pPr>
          </w:p>
          <w:p w14:paraId="049290E1" w14:textId="77777777" w:rsidR="00595F8B" w:rsidRDefault="00595F8B" w:rsidP="00595F8B">
            <w:pPr>
              <w:pStyle w:val="ConsPlusNonformat"/>
              <w:jc w:val="both"/>
            </w:pPr>
          </w:p>
          <w:p w14:paraId="17851DB1" w14:textId="77777777" w:rsidR="00595F8B" w:rsidRDefault="00595F8B" w:rsidP="00595F8B">
            <w:pPr>
              <w:pStyle w:val="ConsPlusNonformat"/>
              <w:jc w:val="both"/>
            </w:pPr>
          </w:p>
          <w:p w14:paraId="3039AB03" w14:textId="77777777" w:rsidR="00595F8B" w:rsidRDefault="00595F8B" w:rsidP="00595F8B">
            <w:pPr>
              <w:pStyle w:val="ConsPlusNonformat"/>
              <w:jc w:val="both"/>
            </w:pPr>
          </w:p>
          <w:p w14:paraId="6BE4F160" w14:textId="77777777" w:rsidR="00595F8B" w:rsidRDefault="00595F8B" w:rsidP="00595F8B">
            <w:pPr>
              <w:pStyle w:val="ConsPlusNonformat"/>
              <w:jc w:val="both"/>
            </w:pPr>
          </w:p>
          <w:p w14:paraId="0D4F6473" w14:textId="77777777" w:rsidR="00595F8B" w:rsidRDefault="00595F8B" w:rsidP="00595F8B">
            <w:pPr>
              <w:pStyle w:val="ConsPlusNonformat"/>
              <w:jc w:val="both"/>
            </w:pPr>
          </w:p>
          <w:p w14:paraId="16121E54" w14:textId="77777777" w:rsidR="00595F8B" w:rsidRDefault="00595F8B" w:rsidP="00595F8B">
            <w:pPr>
              <w:pStyle w:val="ConsPlusNonformat"/>
              <w:jc w:val="both"/>
            </w:pPr>
          </w:p>
          <w:p w14:paraId="496A2286" w14:textId="77777777" w:rsidR="00595F8B" w:rsidRDefault="00595F8B" w:rsidP="00595F8B">
            <w:pPr>
              <w:pStyle w:val="ConsPlusNonformat"/>
              <w:jc w:val="both"/>
            </w:pPr>
          </w:p>
          <w:p w14:paraId="3863B645" w14:textId="77777777" w:rsidR="00595F8B" w:rsidRDefault="00595F8B" w:rsidP="00595F8B">
            <w:pPr>
              <w:pStyle w:val="ConsPlusNonformat"/>
              <w:jc w:val="both"/>
            </w:pPr>
          </w:p>
          <w:p w14:paraId="12F379FB" w14:textId="77777777" w:rsidR="00595F8B" w:rsidRDefault="00595F8B" w:rsidP="00595F8B">
            <w:pPr>
              <w:pStyle w:val="ConsPlusNonformat"/>
              <w:jc w:val="both"/>
            </w:pPr>
          </w:p>
          <w:p w14:paraId="5D1F9251" w14:textId="77777777" w:rsidR="00595F8B" w:rsidRDefault="00595F8B" w:rsidP="00595F8B">
            <w:pPr>
              <w:pStyle w:val="ConsPlusNonformat"/>
              <w:jc w:val="both"/>
            </w:pPr>
          </w:p>
          <w:p w14:paraId="0291B5C9" w14:textId="77777777" w:rsidR="00595F8B" w:rsidRDefault="00595F8B" w:rsidP="00595F8B">
            <w:pPr>
              <w:pStyle w:val="ConsPlusNonformat"/>
              <w:jc w:val="both"/>
            </w:pPr>
          </w:p>
          <w:p w14:paraId="76B722BF" w14:textId="77777777" w:rsidR="00595F8B" w:rsidRDefault="00595F8B" w:rsidP="00595F8B">
            <w:pPr>
              <w:pStyle w:val="ConsPlusNonformat"/>
              <w:jc w:val="both"/>
            </w:pPr>
          </w:p>
          <w:p w14:paraId="6FE51A69" w14:textId="77777777" w:rsidR="00595F8B" w:rsidRDefault="00595F8B" w:rsidP="00595F8B">
            <w:pPr>
              <w:pStyle w:val="ConsPlusNonformat"/>
              <w:jc w:val="both"/>
            </w:pPr>
          </w:p>
          <w:p w14:paraId="18FF7220" w14:textId="77777777" w:rsidR="00595F8B" w:rsidRDefault="00595F8B" w:rsidP="00595F8B">
            <w:pPr>
              <w:pStyle w:val="ConsPlusNonformat"/>
              <w:jc w:val="both"/>
            </w:pPr>
          </w:p>
          <w:p w14:paraId="509B699F" w14:textId="77777777" w:rsidR="00595F8B" w:rsidRDefault="00595F8B" w:rsidP="00595F8B">
            <w:pPr>
              <w:pStyle w:val="ConsPlusNonformat"/>
              <w:jc w:val="both"/>
            </w:pPr>
          </w:p>
          <w:p w14:paraId="4A49E61A" w14:textId="77777777" w:rsidR="00595F8B" w:rsidRDefault="00595F8B" w:rsidP="00595F8B">
            <w:pPr>
              <w:pStyle w:val="ConsPlusNonformat"/>
              <w:jc w:val="both"/>
            </w:pPr>
          </w:p>
          <w:p w14:paraId="6C461990" w14:textId="77777777" w:rsidR="00595F8B" w:rsidRDefault="00595F8B" w:rsidP="00595F8B">
            <w:pPr>
              <w:pStyle w:val="ConsPlusNonformat"/>
              <w:jc w:val="both"/>
            </w:pPr>
          </w:p>
          <w:p w14:paraId="037D3AD3" w14:textId="77777777" w:rsidR="00595F8B" w:rsidRDefault="00595F8B" w:rsidP="00595F8B">
            <w:pPr>
              <w:pStyle w:val="ConsPlusNonformat"/>
              <w:jc w:val="both"/>
            </w:pPr>
          </w:p>
          <w:p w14:paraId="052E7B28" w14:textId="77777777" w:rsidR="00595F8B" w:rsidRDefault="00595F8B" w:rsidP="00595F8B">
            <w:pPr>
              <w:pStyle w:val="ConsPlusNonformat"/>
              <w:jc w:val="both"/>
            </w:pPr>
          </w:p>
          <w:p w14:paraId="5DF062A4" w14:textId="77777777" w:rsidR="00595F8B" w:rsidRDefault="00595F8B" w:rsidP="00595F8B">
            <w:pPr>
              <w:pStyle w:val="ConsPlusNonformat"/>
              <w:jc w:val="both"/>
            </w:pPr>
          </w:p>
          <w:p w14:paraId="5E002548" w14:textId="77777777" w:rsidR="00595F8B" w:rsidRDefault="00595F8B" w:rsidP="00595F8B">
            <w:pPr>
              <w:pStyle w:val="ConsPlusNonformat"/>
              <w:jc w:val="both"/>
            </w:pPr>
          </w:p>
          <w:p w14:paraId="7DDB9918" w14:textId="77777777" w:rsidR="00595F8B" w:rsidRDefault="00595F8B" w:rsidP="00595F8B">
            <w:pPr>
              <w:pStyle w:val="ConsPlusNonformat"/>
              <w:jc w:val="both"/>
            </w:pPr>
          </w:p>
          <w:p w14:paraId="7BFCECF3" w14:textId="77777777" w:rsidR="00595F8B" w:rsidRDefault="00595F8B" w:rsidP="00595F8B">
            <w:pPr>
              <w:pStyle w:val="ConsPlusNonformat"/>
              <w:jc w:val="both"/>
            </w:pPr>
          </w:p>
          <w:p w14:paraId="768C71DD" w14:textId="77777777" w:rsidR="00595F8B" w:rsidRDefault="00595F8B" w:rsidP="00595F8B">
            <w:pPr>
              <w:pStyle w:val="ConsPlusNonformat"/>
              <w:jc w:val="both"/>
            </w:pPr>
          </w:p>
          <w:p w14:paraId="63BEA655" w14:textId="77777777" w:rsidR="00595F8B" w:rsidRDefault="00595F8B" w:rsidP="00595F8B">
            <w:pPr>
              <w:pStyle w:val="ConsPlusNonformat"/>
              <w:jc w:val="both"/>
            </w:pPr>
          </w:p>
          <w:p w14:paraId="2F8823E2" w14:textId="77777777" w:rsidR="00595F8B" w:rsidRDefault="00595F8B" w:rsidP="00595F8B">
            <w:pPr>
              <w:pStyle w:val="ConsPlusNonformat"/>
              <w:jc w:val="both"/>
            </w:pPr>
          </w:p>
          <w:p w14:paraId="16C69834" w14:textId="250A8921" w:rsidR="00D444B4" w:rsidRPr="00595F8B" w:rsidRDefault="00D444B4" w:rsidP="00E960E1">
            <w:pPr>
              <w:rPr>
                <w:lang w:eastAsia="ru-RU"/>
              </w:rPr>
            </w:pPr>
          </w:p>
        </w:tc>
        <w:tc>
          <w:tcPr>
            <w:tcW w:w="1842" w:type="dxa"/>
          </w:tcPr>
          <w:p w14:paraId="5BC9B072" w14:textId="0C583840" w:rsidR="00210427" w:rsidRPr="008A40D8" w:rsidRDefault="008A40D8" w:rsidP="00C0560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января 2004</w:t>
            </w:r>
          </w:p>
        </w:tc>
        <w:tc>
          <w:tcPr>
            <w:tcW w:w="3544" w:type="dxa"/>
          </w:tcPr>
          <w:p w14:paraId="777F8D49" w14:textId="2EBD7A2A" w:rsidR="00210427" w:rsidRPr="009C447B" w:rsidRDefault="009C447B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47B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27.11.2003 N 109-З</w:t>
            </w:r>
            <w:r w:rsidRPr="009C447B">
              <w:rPr>
                <w:rFonts w:ascii="Times New Roman" w:hAnsi="Times New Roman" w:cs="Times New Roman"/>
                <w:sz w:val="24"/>
                <w:szCs w:val="24"/>
              </w:rPr>
              <w:br/>
              <w:t>"О налоге на имущество организаций"</w:t>
            </w:r>
            <w:r w:rsidRPr="009C447B">
              <w:rPr>
                <w:rFonts w:ascii="Times New Roman" w:hAnsi="Times New Roman" w:cs="Times New Roman"/>
                <w:sz w:val="24"/>
                <w:szCs w:val="24"/>
              </w:rPr>
              <w:br/>
              <w:t>(принят постановлением ЗС НО от 27.11.2003 N 734-III)</w:t>
            </w:r>
          </w:p>
          <w:p w14:paraId="3220EB4D" w14:textId="77777777" w:rsidR="00210427" w:rsidRPr="009C447B" w:rsidRDefault="00210427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2547" w14:textId="77777777" w:rsidR="00210427" w:rsidRPr="009C447B" w:rsidRDefault="00210427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017A" w14:textId="77777777" w:rsidR="00210427" w:rsidRPr="009C447B" w:rsidRDefault="00210427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F009" w14:textId="2F2CD11D" w:rsidR="00210427" w:rsidRPr="009C447B" w:rsidRDefault="00210427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27" w:rsidRPr="001765A3" w14:paraId="0D9FCB02" w14:textId="77777777" w:rsidTr="00177300">
        <w:tc>
          <w:tcPr>
            <w:tcW w:w="4815" w:type="dxa"/>
          </w:tcPr>
          <w:p w14:paraId="47E9C6B0" w14:textId="6E486B61" w:rsidR="00210427" w:rsidRPr="001B52FA" w:rsidRDefault="008C346E" w:rsidP="00177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1B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СУБЪЕКТОВ ИННОВАЦИОННОЙ ДЕЯТЕЛЬНОСТИ</w:t>
            </w:r>
          </w:p>
        </w:tc>
        <w:tc>
          <w:tcPr>
            <w:tcW w:w="4678" w:type="dxa"/>
          </w:tcPr>
          <w:p w14:paraId="4AF51D29" w14:textId="1ABF6C62" w:rsidR="008C346E" w:rsidRPr="001B52FA" w:rsidRDefault="008C346E" w:rsidP="00C71089">
            <w:pPr>
              <w:pStyle w:val="ConsPlusNormal"/>
              <w:numPr>
                <w:ilvl w:val="0"/>
                <w:numId w:val="13"/>
              </w:numPr>
              <w:tabs>
                <w:tab w:val="left" w:pos="453"/>
              </w:tabs>
              <w:ind w:left="28" w:hanging="28"/>
              <w:jc w:val="both"/>
            </w:pPr>
            <w:r w:rsidRPr="001B52FA">
              <w:rPr>
                <w:b/>
                <w:bCs/>
              </w:rPr>
              <w:t>снижение ставки</w:t>
            </w:r>
            <w:r w:rsidRPr="001B52FA">
              <w:t xml:space="preserve"> по налогу на прибыль, подлежащему зачислению в областной бюджет, в зависимости от удельного веса выручки, полученной от реализации приоритетного инновационного проекта Нижегородской области, в общей сумме выручки от реализации товаров.</w:t>
            </w:r>
          </w:p>
          <w:p w14:paraId="6E7833D6" w14:textId="7AF87ECD" w:rsidR="00210427" w:rsidRPr="001B52FA" w:rsidRDefault="008C346E" w:rsidP="00A51206">
            <w:pPr>
              <w:pStyle w:val="ConsPlusNormal"/>
              <w:numPr>
                <w:ilvl w:val="0"/>
                <w:numId w:val="13"/>
              </w:numPr>
              <w:tabs>
                <w:tab w:val="left" w:pos="453"/>
              </w:tabs>
              <w:ind w:left="28" w:hanging="28"/>
              <w:jc w:val="both"/>
            </w:pPr>
            <w:r w:rsidRPr="001B52FA">
              <w:rPr>
                <w:b/>
                <w:bCs/>
              </w:rPr>
              <w:t>не подлежит обложению</w:t>
            </w:r>
            <w:r w:rsidRPr="001B52FA">
              <w:t xml:space="preserve"> налогом на имущество организаций имущество организации, создаваемое, приобретаемое, модернизируемое для реализации приоритетного инновационного проекта Нижегородской области по ежеквартальному перечню.</w:t>
            </w:r>
          </w:p>
        </w:tc>
        <w:tc>
          <w:tcPr>
            <w:tcW w:w="1842" w:type="dxa"/>
          </w:tcPr>
          <w:p w14:paraId="0D3960B0" w14:textId="1BC7983B" w:rsidR="001B52FA" w:rsidRPr="001B52FA" w:rsidRDefault="001B52FA" w:rsidP="001B52FA">
            <w:pPr>
              <w:pStyle w:val="ConsPlusNormal"/>
              <w:jc w:val="both"/>
            </w:pPr>
            <w:r w:rsidRPr="001B52FA">
              <w:t>вступил в силу по истечении 10 дней со дня официального опубликования.</w:t>
            </w:r>
          </w:p>
          <w:p w14:paraId="14699A25" w14:textId="77777777" w:rsidR="00210427" w:rsidRPr="001B52FA" w:rsidRDefault="00210427" w:rsidP="00C0560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B4B98" w14:textId="7FA43436" w:rsidR="00210427" w:rsidRPr="001B52FA" w:rsidRDefault="00E960E1" w:rsidP="00177300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14.02.2006 N 4-З</w:t>
            </w:r>
            <w:r w:rsidRPr="001B52FA">
              <w:rPr>
                <w:rFonts w:ascii="Times New Roman" w:hAnsi="Times New Roman" w:cs="Times New Roman"/>
                <w:sz w:val="24"/>
                <w:szCs w:val="24"/>
              </w:rPr>
              <w:br/>
              <w:t>"О государственной поддержке инновационной деятельности в Нижегородской области"</w:t>
            </w:r>
            <w:r w:rsidRPr="001B52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7DA6E9E" w14:textId="60153319" w:rsidR="00EE2400" w:rsidRDefault="00EE2400" w:rsidP="00EE2400">
      <w:pPr>
        <w:tabs>
          <w:tab w:val="left" w:pos="3315"/>
        </w:tabs>
        <w:rPr>
          <w:rFonts w:ascii="Times New Roman" w:hAnsi="Times New Roman" w:cs="Times New Roman"/>
        </w:rPr>
      </w:pPr>
    </w:p>
    <w:p w14:paraId="6F9E933F" w14:textId="77777777" w:rsidR="00201A0F" w:rsidRPr="00EE2400" w:rsidRDefault="00201A0F" w:rsidP="00EE2400">
      <w:pPr>
        <w:tabs>
          <w:tab w:val="left" w:pos="3315"/>
        </w:tabs>
        <w:rPr>
          <w:rFonts w:ascii="Times New Roman" w:hAnsi="Times New Roman" w:cs="Times New Roman"/>
        </w:rPr>
      </w:pPr>
    </w:p>
    <w:sectPr w:rsidR="00201A0F" w:rsidRPr="00EE2400" w:rsidSect="007F10A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53C2" w14:textId="77777777" w:rsidR="007F10A5" w:rsidRDefault="007F10A5" w:rsidP="00D914B0">
      <w:pPr>
        <w:spacing w:after="0" w:line="240" w:lineRule="auto"/>
      </w:pPr>
      <w:r>
        <w:separator/>
      </w:r>
    </w:p>
  </w:endnote>
  <w:endnote w:type="continuationSeparator" w:id="0">
    <w:p w14:paraId="24343A6B" w14:textId="77777777" w:rsidR="007F10A5" w:rsidRDefault="007F10A5" w:rsidP="00D9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FF45" w14:textId="77777777" w:rsidR="007F10A5" w:rsidRDefault="007F10A5" w:rsidP="00D914B0">
      <w:pPr>
        <w:spacing w:after="0" w:line="240" w:lineRule="auto"/>
      </w:pPr>
      <w:r>
        <w:separator/>
      </w:r>
    </w:p>
  </w:footnote>
  <w:footnote w:type="continuationSeparator" w:id="0">
    <w:p w14:paraId="668D2E69" w14:textId="77777777" w:rsidR="007F10A5" w:rsidRDefault="007F10A5" w:rsidP="00D9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1B8"/>
    <w:multiLevelType w:val="hybridMultilevel"/>
    <w:tmpl w:val="FA34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36EC"/>
    <w:multiLevelType w:val="hybridMultilevel"/>
    <w:tmpl w:val="9DFAEA76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0E365F6E"/>
    <w:multiLevelType w:val="hybridMultilevel"/>
    <w:tmpl w:val="BE6CD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C63CF"/>
    <w:multiLevelType w:val="hybridMultilevel"/>
    <w:tmpl w:val="0FF0D206"/>
    <w:lvl w:ilvl="0" w:tplc="4BA4428A">
      <w:start w:val="1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9701430"/>
    <w:multiLevelType w:val="hybridMultilevel"/>
    <w:tmpl w:val="5BF2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891"/>
    <w:multiLevelType w:val="hybridMultilevel"/>
    <w:tmpl w:val="500E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562B"/>
    <w:multiLevelType w:val="hybridMultilevel"/>
    <w:tmpl w:val="73AAC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643D8"/>
    <w:multiLevelType w:val="hybridMultilevel"/>
    <w:tmpl w:val="A2EE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30465"/>
    <w:multiLevelType w:val="hybridMultilevel"/>
    <w:tmpl w:val="6994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09B"/>
    <w:multiLevelType w:val="hybridMultilevel"/>
    <w:tmpl w:val="9D94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70994"/>
    <w:multiLevelType w:val="hybridMultilevel"/>
    <w:tmpl w:val="91DA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62E9"/>
    <w:multiLevelType w:val="hybridMultilevel"/>
    <w:tmpl w:val="A156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96602"/>
    <w:multiLevelType w:val="hybridMultilevel"/>
    <w:tmpl w:val="B26A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443608">
    <w:abstractNumId w:val="11"/>
  </w:num>
  <w:num w:numId="2" w16cid:durableId="1776172420">
    <w:abstractNumId w:val="10"/>
  </w:num>
  <w:num w:numId="3" w16cid:durableId="537621004">
    <w:abstractNumId w:val="4"/>
  </w:num>
  <w:num w:numId="4" w16cid:durableId="603615121">
    <w:abstractNumId w:val="7"/>
  </w:num>
  <w:num w:numId="5" w16cid:durableId="1998802668">
    <w:abstractNumId w:val="12"/>
  </w:num>
  <w:num w:numId="6" w16cid:durableId="142745564">
    <w:abstractNumId w:val="0"/>
  </w:num>
  <w:num w:numId="7" w16cid:durableId="1031761891">
    <w:abstractNumId w:val="9"/>
  </w:num>
  <w:num w:numId="8" w16cid:durableId="2124226745">
    <w:abstractNumId w:val="1"/>
  </w:num>
  <w:num w:numId="9" w16cid:durableId="475531271">
    <w:abstractNumId w:val="3"/>
  </w:num>
  <w:num w:numId="10" w16cid:durableId="506600474">
    <w:abstractNumId w:val="5"/>
  </w:num>
  <w:num w:numId="11" w16cid:durableId="1204751761">
    <w:abstractNumId w:val="8"/>
  </w:num>
  <w:num w:numId="12" w16cid:durableId="538779863">
    <w:abstractNumId w:val="2"/>
  </w:num>
  <w:num w:numId="13" w16cid:durableId="150369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21"/>
    <w:rsid w:val="000618C0"/>
    <w:rsid w:val="00064201"/>
    <w:rsid w:val="00083B9C"/>
    <w:rsid w:val="000A3E1E"/>
    <w:rsid w:val="0010339E"/>
    <w:rsid w:val="001263DE"/>
    <w:rsid w:val="00132098"/>
    <w:rsid w:val="0016712D"/>
    <w:rsid w:val="001765A3"/>
    <w:rsid w:val="00187ED2"/>
    <w:rsid w:val="00187F82"/>
    <w:rsid w:val="001A1ADC"/>
    <w:rsid w:val="001A7FE6"/>
    <w:rsid w:val="001B2365"/>
    <w:rsid w:val="001B52FA"/>
    <w:rsid w:val="001D4922"/>
    <w:rsid w:val="001E60A5"/>
    <w:rsid w:val="00200291"/>
    <w:rsid w:val="00201A0F"/>
    <w:rsid w:val="00210427"/>
    <w:rsid w:val="00241A33"/>
    <w:rsid w:val="00243254"/>
    <w:rsid w:val="00276D39"/>
    <w:rsid w:val="002924CA"/>
    <w:rsid w:val="00295F48"/>
    <w:rsid w:val="002F20BB"/>
    <w:rsid w:val="00301B03"/>
    <w:rsid w:val="00357138"/>
    <w:rsid w:val="003731BB"/>
    <w:rsid w:val="003B176E"/>
    <w:rsid w:val="003B35E4"/>
    <w:rsid w:val="003E06CA"/>
    <w:rsid w:val="003E3ED3"/>
    <w:rsid w:val="003F685B"/>
    <w:rsid w:val="00421901"/>
    <w:rsid w:val="00426650"/>
    <w:rsid w:val="004B635F"/>
    <w:rsid w:val="004C01B3"/>
    <w:rsid w:val="004D4ED8"/>
    <w:rsid w:val="004D7068"/>
    <w:rsid w:val="004E7353"/>
    <w:rsid w:val="00505FD0"/>
    <w:rsid w:val="00507ABA"/>
    <w:rsid w:val="00516CE2"/>
    <w:rsid w:val="005244D4"/>
    <w:rsid w:val="00565014"/>
    <w:rsid w:val="005720B2"/>
    <w:rsid w:val="00595F8B"/>
    <w:rsid w:val="00597645"/>
    <w:rsid w:val="005B64D7"/>
    <w:rsid w:val="005F77F8"/>
    <w:rsid w:val="00603E60"/>
    <w:rsid w:val="00623B43"/>
    <w:rsid w:val="00677B08"/>
    <w:rsid w:val="006A0EA3"/>
    <w:rsid w:val="006A4720"/>
    <w:rsid w:val="006E13F6"/>
    <w:rsid w:val="006F3308"/>
    <w:rsid w:val="006F47A8"/>
    <w:rsid w:val="00717A14"/>
    <w:rsid w:val="00741A93"/>
    <w:rsid w:val="00757121"/>
    <w:rsid w:val="00787E14"/>
    <w:rsid w:val="0079262D"/>
    <w:rsid w:val="007F10A5"/>
    <w:rsid w:val="00825A90"/>
    <w:rsid w:val="008A40D8"/>
    <w:rsid w:val="008A6572"/>
    <w:rsid w:val="008B6008"/>
    <w:rsid w:val="008C346E"/>
    <w:rsid w:val="008D52D5"/>
    <w:rsid w:val="008E7CE9"/>
    <w:rsid w:val="008F6672"/>
    <w:rsid w:val="008F6AE5"/>
    <w:rsid w:val="00922A5A"/>
    <w:rsid w:val="009305BC"/>
    <w:rsid w:val="00942CF5"/>
    <w:rsid w:val="00947A30"/>
    <w:rsid w:val="00963096"/>
    <w:rsid w:val="00980CEA"/>
    <w:rsid w:val="0098334E"/>
    <w:rsid w:val="00991CA1"/>
    <w:rsid w:val="009C447B"/>
    <w:rsid w:val="009C5644"/>
    <w:rsid w:val="009D4597"/>
    <w:rsid w:val="00A024D1"/>
    <w:rsid w:val="00A51206"/>
    <w:rsid w:val="00A533FD"/>
    <w:rsid w:val="00A61667"/>
    <w:rsid w:val="00A9567F"/>
    <w:rsid w:val="00A974B9"/>
    <w:rsid w:val="00AA4601"/>
    <w:rsid w:val="00AB357E"/>
    <w:rsid w:val="00AC0521"/>
    <w:rsid w:val="00AC65D7"/>
    <w:rsid w:val="00AD301D"/>
    <w:rsid w:val="00AE4743"/>
    <w:rsid w:val="00B16F00"/>
    <w:rsid w:val="00B276BB"/>
    <w:rsid w:val="00B615FD"/>
    <w:rsid w:val="00B84A11"/>
    <w:rsid w:val="00B90F1A"/>
    <w:rsid w:val="00BA1E10"/>
    <w:rsid w:val="00BB3584"/>
    <w:rsid w:val="00BE6E9D"/>
    <w:rsid w:val="00C0560F"/>
    <w:rsid w:val="00C1357F"/>
    <w:rsid w:val="00C2184C"/>
    <w:rsid w:val="00C71089"/>
    <w:rsid w:val="00C75BB8"/>
    <w:rsid w:val="00C928D9"/>
    <w:rsid w:val="00CA392F"/>
    <w:rsid w:val="00CB2CCC"/>
    <w:rsid w:val="00CC1B0B"/>
    <w:rsid w:val="00CC1DE8"/>
    <w:rsid w:val="00CF2CE6"/>
    <w:rsid w:val="00CF41A6"/>
    <w:rsid w:val="00D12240"/>
    <w:rsid w:val="00D4106E"/>
    <w:rsid w:val="00D444B4"/>
    <w:rsid w:val="00D50B66"/>
    <w:rsid w:val="00D5397E"/>
    <w:rsid w:val="00D914B0"/>
    <w:rsid w:val="00D9268C"/>
    <w:rsid w:val="00DB341A"/>
    <w:rsid w:val="00DC2445"/>
    <w:rsid w:val="00DC75AA"/>
    <w:rsid w:val="00E0558A"/>
    <w:rsid w:val="00E06F31"/>
    <w:rsid w:val="00E218F6"/>
    <w:rsid w:val="00E41B23"/>
    <w:rsid w:val="00E54EBE"/>
    <w:rsid w:val="00E8165C"/>
    <w:rsid w:val="00E960E1"/>
    <w:rsid w:val="00ED6DA7"/>
    <w:rsid w:val="00EE2400"/>
    <w:rsid w:val="00EE25BD"/>
    <w:rsid w:val="00EF7B0E"/>
    <w:rsid w:val="00F00392"/>
    <w:rsid w:val="00F32B12"/>
    <w:rsid w:val="00F37E43"/>
    <w:rsid w:val="00F71790"/>
    <w:rsid w:val="00F76B20"/>
    <w:rsid w:val="00F947CD"/>
    <w:rsid w:val="00FA34C9"/>
    <w:rsid w:val="00FD488D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58A3"/>
  <w15:chartTrackingRefBased/>
  <w15:docId w15:val="{B074B413-5998-48CD-9B62-16DF0C04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4B0"/>
  </w:style>
  <w:style w:type="paragraph" w:styleId="a6">
    <w:name w:val="footer"/>
    <w:basedOn w:val="a"/>
    <w:link w:val="a7"/>
    <w:uiPriority w:val="99"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4B0"/>
  </w:style>
  <w:style w:type="paragraph" w:customStyle="1" w:styleId="ConsPlusTitle">
    <w:name w:val="ConsPlusTitle"/>
    <w:uiPriority w:val="99"/>
    <w:rsid w:val="00D91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106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D45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3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5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6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9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8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6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48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8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54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4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285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31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6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490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9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752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285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607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847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9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081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3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129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3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6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0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6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225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n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4734&amp;date=17.10.2022&amp;dst=101021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998&amp;dst=4804&amp;field=134&amp;date=17.10.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12998&amp;dst=4806&amp;field=134&amp;date=17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4734&amp;dst=103992&amp;field=134&amp;date=17.10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NNPokrovka2</dc:creator>
  <cp:keywords/>
  <dc:description/>
  <cp:lastModifiedBy>1 1</cp:lastModifiedBy>
  <cp:revision>157</cp:revision>
  <dcterms:created xsi:type="dcterms:W3CDTF">2022-10-17T07:50:00Z</dcterms:created>
  <dcterms:modified xsi:type="dcterms:W3CDTF">2024-01-25T07:06:00Z</dcterms:modified>
</cp:coreProperties>
</file>